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38298E">
        <w:rPr>
          <w:rFonts w:ascii="Arial" w:hAnsi="Arial" w:cs="Arial"/>
          <w:b/>
          <w:sz w:val="16"/>
          <w:szCs w:val="16"/>
        </w:rPr>
        <w:t>182</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38298E">
        <w:rPr>
          <w:rFonts w:ascii="Arial" w:hAnsi="Arial" w:cs="Arial"/>
          <w:b/>
          <w:bCs/>
          <w:sz w:val="16"/>
          <w:szCs w:val="16"/>
        </w:rPr>
        <w:t xml:space="preserve"> Nº 014</w:t>
      </w:r>
      <w:r w:rsidR="000C1A5F">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300900">
        <w:rPr>
          <w:rFonts w:ascii="Arial" w:hAnsi="Arial" w:cs="Arial"/>
          <w:b/>
          <w:bCs/>
          <w:sz w:val="16"/>
          <w:szCs w:val="16"/>
        </w:rPr>
        <w:t>01-</w:t>
      </w:r>
      <w:r w:rsidR="0038298E">
        <w:rPr>
          <w:rFonts w:ascii="Arial" w:hAnsi="Arial" w:cs="Arial"/>
          <w:b/>
          <w:bCs/>
          <w:sz w:val="16"/>
          <w:szCs w:val="16"/>
        </w:rPr>
        <w:t>2101</w:t>
      </w:r>
      <w:r w:rsidR="000C1A5F">
        <w:rPr>
          <w:rFonts w:ascii="Arial" w:hAnsi="Arial" w:cs="Arial"/>
          <w:b/>
          <w:bCs/>
          <w:sz w:val="16"/>
          <w:szCs w:val="16"/>
        </w:rPr>
        <w:t>.</w:t>
      </w:r>
      <w:proofErr w:type="gramEnd"/>
      <w:r w:rsidR="000C1A5F">
        <w:rPr>
          <w:rFonts w:ascii="Arial" w:hAnsi="Arial" w:cs="Arial"/>
          <w:b/>
          <w:bCs/>
          <w:sz w:val="16"/>
          <w:szCs w:val="16"/>
        </w:rPr>
        <w:t>0</w:t>
      </w:r>
      <w:r w:rsidR="0038298E">
        <w:rPr>
          <w:rFonts w:ascii="Arial" w:hAnsi="Arial" w:cs="Arial"/>
          <w:b/>
          <w:bCs/>
          <w:sz w:val="16"/>
          <w:szCs w:val="16"/>
        </w:rPr>
        <w:t>5452-01/2015</w:t>
      </w:r>
    </w:p>
    <w:p w:rsidR="009D2314" w:rsidRPr="00587C0E" w:rsidRDefault="009D2314" w:rsidP="0035312E">
      <w:pPr>
        <w:pStyle w:val="Cabealho"/>
        <w:jc w:val="both"/>
        <w:rPr>
          <w:rFonts w:ascii="Arial" w:hAnsi="Arial" w:cs="Arial"/>
          <w:b/>
          <w:sz w:val="16"/>
          <w:szCs w:val="16"/>
        </w:rPr>
      </w:pPr>
    </w:p>
    <w:p w:rsidR="009D2314" w:rsidRPr="000C1A5F" w:rsidRDefault="002E300A" w:rsidP="0035312E">
      <w:pPr>
        <w:jc w:val="both"/>
        <w:rPr>
          <w:rFonts w:ascii="Arial" w:hAnsi="Arial" w:cs="Arial"/>
          <w:bCs/>
          <w:color w:val="000000" w:themeColor="text1"/>
          <w:sz w:val="16"/>
          <w:szCs w:val="16"/>
        </w:rPr>
      </w:pPr>
      <w:r w:rsidRPr="00DF042C">
        <w:rPr>
          <w:rFonts w:ascii="Arial" w:hAnsi="Arial" w:cs="Arial"/>
          <w:sz w:val="16"/>
          <w:szCs w:val="16"/>
        </w:rPr>
        <w:t xml:space="preserve">Pelo </w:t>
      </w:r>
      <w:r w:rsidRPr="00DB79A2">
        <w:rPr>
          <w:rFonts w:ascii="Arial" w:hAnsi="Arial" w:cs="Arial"/>
          <w:color w:val="000000" w:themeColor="text1"/>
          <w:sz w:val="16"/>
          <w:szCs w:val="16"/>
        </w:rPr>
        <w:t xml:space="preserve">presente instrumento, o </w:t>
      </w:r>
      <w:r w:rsidR="00190648" w:rsidRPr="00DB79A2">
        <w:rPr>
          <w:rFonts w:ascii="Arial" w:hAnsi="Arial" w:cs="Arial"/>
          <w:b/>
          <w:color w:val="000000" w:themeColor="text1"/>
          <w:sz w:val="16"/>
          <w:szCs w:val="16"/>
        </w:rPr>
        <w:t>ESTADO DE RONDÔNIA</w:t>
      </w:r>
      <w:r w:rsidRPr="00DB79A2">
        <w:rPr>
          <w:rFonts w:ascii="Arial" w:hAnsi="Arial" w:cs="Arial"/>
          <w:color w:val="000000" w:themeColor="text1"/>
          <w:sz w:val="16"/>
          <w:szCs w:val="16"/>
        </w:rPr>
        <w:t>, através da SUPERINTENDÊNCIA ESTADUAL DE LICITAÇÕES – SUPEL situada à AV. FARQUAR N° 2986 COMPLEXO RIO MADEIRA EDIFÍCIO</w:t>
      </w:r>
      <w:r w:rsidR="00624815" w:rsidRPr="00DB79A2">
        <w:rPr>
          <w:rFonts w:ascii="Arial" w:hAnsi="Arial" w:cs="Arial"/>
          <w:color w:val="000000" w:themeColor="text1"/>
          <w:sz w:val="16"/>
          <w:szCs w:val="16"/>
        </w:rPr>
        <w:t xml:space="preserve">, </w:t>
      </w:r>
      <w:r w:rsidRPr="00DB79A2">
        <w:rPr>
          <w:rFonts w:ascii="Arial" w:hAnsi="Arial" w:cs="Arial"/>
          <w:color w:val="000000" w:themeColor="text1"/>
          <w:sz w:val="16"/>
          <w:szCs w:val="16"/>
        </w:rPr>
        <w:t xml:space="preserve">RIO </w:t>
      </w:r>
      <w:r w:rsidR="00DE2D9B" w:rsidRPr="00DB79A2">
        <w:rPr>
          <w:rFonts w:ascii="Arial" w:hAnsi="Arial" w:cs="Arial"/>
          <w:color w:val="000000" w:themeColor="text1"/>
          <w:sz w:val="16"/>
          <w:szCs w:val="16"/>
        </w:rPr>
        <w:t>PACAÁS NOVOS 2</w:t>
      </w:r>
      <w:r w:rsidRPr="00DB79A2">
        <w:rPr>
          <w:rFonts w:ascii="Arial" w:hAnsi="Arial" w:cs="Arial"/>
          <w:color w:val="000000" w:themeColor="text1"/>
          <w:sz w:val="16"/>
          <w:szCs w:val="16"/>
        </w:rPr>
        <w:t xml:space="preserve">º ANDAR – BAIRRO: PEDRINHAS, neste ato representado pelo </w:t>
      </w:r>
      <w:r w:rsidRPr="00DB79A2">
        <w:rPr>
          <w:rFonts w:ascii="Arial" w:hAnsi="Arial" w:cs="Arial"/>
          <w:b/>
          <w:bCs/>
          <w:color w:val="000000" w:themeColor="text1"/>
          <w:sz w:val="16"/>
          <w:szCs w:val="16"/>
        </w:rPr>
        <w:t>Superintendente da SUPEL</w:t>
      </w:r>
      <w:r w:rsidRPr="00DB79A2">
        <w:rPr>
          <w:rFonts w:ascii="Arial" w:hAnsi="Arial" w:cs="Arial"/>
          <w:color w:val="000000" w:themeColor="text1"/>
          <w:sz w:val="16"/>
          <w:szCs w:val="16"/>
        </w:rPr>
        <w:t>, Senhor Márcio Rogério Gabriel e a(s) empresa(s) qualificada(s) no</w:t>
      </w:r>
      <w:r w:rsidR="00190648" w:rsidRPr="00DB79A2">
        <w:rPr>
          <w:rFonts w:ascii="Arial" w:hAnsi="Arial" w:cs="Arial"/>
          <w:color w:val="000000" w:themeColor="text1"/>
          <w:sz w:val="16"/>
          <w:szCs w:val="16"/>
        </w:rPr>
        <w:t xml:space="preserve"> Anexo Único desta Ata, resolvem</w:t>
      </w:r>
      <w:r w:rsidRPr="00DB79A2">
        <w:rPr>
          <w:rFonts w:ascii="Arial" w:hAnsi="Arial" w:cs="Arial"/>
          <w:color w:val="000000" w:themeColor="text1"/>
          <w:sz w:val="16"/>
          <w:szCs w:val="16"/>
        </w:rPr>
        <w:t xml:space="preserve"> </w:t>
      </w:r>
      <w:r w:rsidRPr="00DB79A2">
        <w:rPr>
          <w:rFonts w:ascii="Arial" w:hAnsi="Arial" w:cs="Arial"/>
          <w:b/>
          <w:bCs/>
          <w:color w:val="000000" w:themeColor="text1"/>
          <w:sz w:val="16"/>
          <w:szCs w:val="16"/>
        </w:rPr>
        <w:t xml:space="preserve">REGISTRAR O </w:t>
      </w:r>
      <w:r w:rsidRPr="00DB79A2">
        <w:rPr>
          <w:rFonts w:ascii="Arial" w:hAnsi="Arial" w:cs="Arial"/>
          <w:bCs/>
          <w:color w:val="000000" w:themeColor="text1"/>
          <w:sz w:val="16"/>
          <w:szCs w:val="16"/>
        </w:rPr>
        <w:t>PREÇ</w:t>
      </w:r>
      <w:r w:rsidR="00F17DD3" w:rsidRPr="00DB79A2">
        <w:rPr>
          <w:rFonts w:ascii="Arial" w:hAnsi="Arial" w:cs="Arial"/>
          <w:bCs/>
          <w:color w:val="000000" w:themeColor="text1"/>
          <w:sz w:val="16"/>
          <w:szCs w:val="16"/>
        </w:rPr>
        <w:t xml:space="preserve">O </w:t>
      </w:r>
      <w:r w:rsidR="00612BE7" w:rsidRPr="00DB79A2">
        <w:rPr>
          <w:rFonts w:ascii="Arial" w:hAnsi="Arial" w:cs="Arial"/>
          <w:color w:val="000000" w:themeColor="text1"/>
          <w:sz w:val="16"/>
          <w:szCs w:val="16"/>
        </w:rPr>
        <w:t xml:space="preserve">para </w:t>
      </w:r>
      <w:r w:rsidR="000C1A5F">
        <w:rPr>
          <w:rFonts w:ascii="Arial" w:hAnsi="Arial" w:cs="Arial"/>
          <w:color w:val="000000" w:themeColor="text1"/>
          <w:sz w:val="16"/>
          <w:szCs w:val="16"/>
          <w:lang w:val="es-BO"/>
        </w:rPr>
        <w:t xml:space="preserve">futura e </w:t>
      </w:r>
      <w:r w:rsidR="000C1A5F" w:rsidRPr="000C1A5F">
        <w:rPr>
          <w:rFonts w:ascii="Arial" w:hAnsi="Arial" w:cs="Arial"/>
          <w:color w:val="000000" w:themeColor="text1"/>
          <w:sz w:val="16"/>
          <w:szCs w:val="16"/>
          <w:lang w:val="es-BO"/>
        </w:rPr>
        <w:t>eventu</w:t>
      </w:r>
      <w:r w:rsidR="000C1A5F" w:rsidRPr="007931D2">
        <w:rPr>
          <w:rFonts w:ascii="Arial" w:hAnsi="Arial" w:cs="Arial"/>
          <w:sz w:val="16"/>
          <w:szCs w:val="16"/>
          <w:lang w:val="es-BO"/>
        </w:rPr>
        <w:t>al</w:t>
      </w:r>
      <w:r w:rsidR="00DB79A2" w:rsidRPr="007931D2">
        <w:rPr>
          <w:rFonts w:ascii="Arial" w:hAnsi="Arial" w:cs="Arial"/>
          <w:bCs/>
          <w:sz w:val="16"/>
          <w:szCs w:val="16"/>
        </w:rPr>
        <w:t xml:space="preserve"> </w:t>
      </w:r>
      <w:r w:rsidR="000C1A5F" w:rsidRPr="007931D2">
        <w:rPr>
          <w:rFonts w:ascii="Arial" w:hAnsi="Arial" w:cs="Arial"/>
          <w:sz w:val="16"/>
          <w:szCs w:val="16"/>
        </w:rPr>
        <w:t xml:space="preserve">aquisição </w:t>
      </w:r>
      <w:r w:rsidR="0038298E" w:rsidRPr="007931D2">
        <w:rPr>
          <w:rFonts w:ascii="Arial" w:hAnsi="Arial" w:cs="Arial"/>
          <w:sz w:val="16"/>
          <w:szCs w:val="16"/>
        </w:rPr>
        <w:t xml:space="preserve">de água mineral (galão de 20 litros e </w:t>
      </w:r>
      <w:proofErr w:type="gramStart"/>
      <w:r w:rsidR="0038298E" w:rsidRPr="007931D2">
        <w:rPr>
          <w:rFonts w:ascii="Arial" w:hAnsi="Arial" w:cs="Arial"/>
          <w:sz w:val="16"/>
          <w:szCs w:val="16"/>
        </w:rPr>
        <w:t>500ml</w:t>
      </w:r>
      <w:proofErr w:type="gramEnd"/>
      <w:r w:rsidR="0038298E" w:rsidRPr="007931D2">
        <w:rPr>
          <w:rFonts w:ascii="Arial" w:hAnsi="Arial" w:cs="Arial"/>
          <w:sz w:val="16"/>
          <w:szCs w:val="16"/>
        </w:rPr>
        <w:t>),</w:t>
      </w:r>
      <w:r w:rsidR="000C1A5F" w:rsidRPr="007931D2">
        <w:rPr>
          <w:rFonts w:ascii="Arial" w:hAnsi="Arial" w:cs="Arial"/>
          <w:sz w:val="16"/>
          <w:szCs w:val="16"/>
        </w:rPr>
        <w:t xml:space="preserve"> </w:t>
      </w:r>
      <w:r w:rsidR="0038298E" w:rsidRPr="007931D2">
        <w:rPr>
          <w:rFonts w:ascii="Arial" w:hAnsi="Arial" w:cs="Arial"/>
          <w:sz w:val="16"/>
          <w:szCs w:val="16"/>
        </w:rPr>
        <w:t>visando atender as necessidades da sede administrativa, as unidades prisionais e as unidades socioeducativas, a pedido da Secretaria de Estado de Justiça – SEJUS/RO</w:t>
      </w:r>
      <w:r w:rsidR="00DB79A2" w:rsidRPr="007931D2">
        <w:rPr>
          <w:rFonts w:ascii="Arial" w:hAnsi="Arial" w:cs="Arial"/>
          <w:sz w:val="16"/>
          <w:szCs w:val="16"/>
        </w:rPr>
        <w:t xml:space="preserve">, </w:t>
      </w:r>
      <w:r w:rsidRPr="007931D2">
        <w:rPr>
          <w:rFonts w:ascii="Arial" w:hAnsi="Arial" w:cs="Arial"/>
          <w:sz w:val="16"/>
          <w:szCs w:val="16"/>
        </w:rPr>
        <w:t xml:space="preserve">conforme Anexo </w:t>
      </w:r>
      <w:r w:rsidRPr="000C1A5F">
        <w:rPr>
          <w:rFonts w:ascii="Arial" w:hAnsi="Arial" w:cs="Arial"/>
          <w:color w:val="000000" w:themeColor="text1"/>
          <w:sz w:val="16"/>
          <w:szCs w:val="16"/>
        </w:rPr>
        <w:t>Único desta ata, atendendo as condições previstas no instrumento convocatório e as constantes nesta Ata de Registro de Preços,</w:t>
      </w:r>
      <w:r w:rsidRPr="00DB79A2">
        <w:rPr>
          <w:rFonts w:ascii="Arial" w:hAnsi="Arial" w:cs="Arial"/>
          <w:color w:val="000000" w:themeColor="text1"/>
          <w:sz w:val="16"/>
          <w:szCs w:val="16"/>
        </w:rPr>
        <w:t xml:space="preserve"> sujeitando-se as partes às normas constantes da Lei nº. 8.666/93 e suas alterações, Decreto Estadual nº 1</w:t>
      </w:r>
      <w:r w:rsidR="0096128C" w:rsidRPr="00DB79A2">
        <w:rPr>
          <w:rFonts w:ascii="Arial" w:hAnsi="Arial" w:cs="Arial"/>
          <w:color w:val="000000" w:themeColor="text1"/>
          <w:sz w:val="16"/>
          <w:szCs w:val="16"/>
        </w:rPr>
        <w:t>8.340/13</w:t>
      </w:r>
      <w:r w:rsidRPr="00DB79A2">
        <w:rPr>
          <w:rFonts w:ascii="Arial" w:hAnsi="Arial" w:cs="Arial"/>
          <w:color w:val="000000" w:themeColor="text1"/>
          <w:sz w:val="16"/>
          <w:szCs w:val="16"/>
        </w:rPr>
        <w:t xml:space="preserve"> e suas alterações e em conformidade com as disposições a seguir.</w:t>
      </w:r>
    </w:p>
    <w:p w:rsidR="009D2314" w:rsidRPr="00DB79A2" w:rsidRDefault="009D2314" w:rsidP="0035312E">
      <w:pPr>
        <w:jc w:val="both"/>
        <w:rPr>
          <w:rFonts w:ascii="Arial" w:hAnsi="Arial" w:cs="Arial"/>
          <w:color w:val="000000" w:themeColor="text1"/>
          <w:sz w:val="16"/>
          <w:szCs w:val="16"/>
        </w:rPr>
      </w:pPr>
    </w:p>
    <w:p w:rsidR="009D2314" w:rsidRPr="00DB79A2" w:rsidRDefault="009D2314" w:rsidP="0035312E">
      <w:pPr>
        <w:jc w:val="both"/>
        <w:rPr>
          <w:rFonts w:ascii="Arial" w:hAnsi="Arial" w:cs="Arial"/>
          <w:color w:val="000000" w:themeColor="text1"/>
          <w:sz w:val="16"/>
          <w:szCs w:val="16"/>
        </w:rPr>
      </w:pPr>
      <w:r w:rsidRPr="00DB79A2">
        <w:rPr>
          <w:rFonts w:ascii="Arial" w:hAnsi="Arial" w:cs="Arial"/>
          <w:b/>
          <w:bCs/>
          <w:color w:val="000000" w:themeColor="text1"/>
          <w:sz w:val="16"/>
          <w:szCs w:val="16"/>
        </w:rPr>
        <w:t>1. DO OBJETO</w:t>
      </w:r>
    </w:p>
    <w:p w:rsidR="009D2314" w:rsidRPr="00DB79A2" w:rsidRDefault="009D2314" w:rsidP="0035312E">
      <w:pPr>
        <w:jc w:val="both"/>
        <w:rPr>
          <w:rFonts w:ascii="Arial" w:hAnsi="Arial" w:cs="Arial"/>
          <w:color w:val="000000" w:themeColor="text1"/>
          <w:sz w:val="16"/>
          <w:szCs w:val="16"/>
        </w:rPr>
      </w:pPr>
    </w:p>
    <w:p w:rsidR="00B874BE" w:rsidRPr="007931D2" w:rsidRDefault="002E300A" w:rsidP="0035312E">
      <w:pPr>
        <w:jc w:val="both"/>
        <w:rPr>
          <w:rFonts w:ascii="Arial" w:hAnsi="Arial" w:cs="Arial"/>
          <w:sz w:val="16"/>
          <w:szCs w:val="16"/>
        </w:rPr>
      </w:pPr>
      <w:r w:rsidRPr="007931D2">
        <w:rPr>
          <w:rFonts w:ascii="Arial" w:hAnsi="Arial" w:cs="Arial"/>
          <w:b/>
          <w:sz w:val="16"/>
          <w:szCs w:val="16"/>
        </w:rPr>
        <w:t>REGISTRAR O PREÇO</w:t>
      </w:r>
      <w:r w:rsidR="00524202" w:rsidRPr="007931D2">
        <w:rPr>
          <w:rFonts w:ascii="Arial" w:hAnsi="Arial" w:cs="Arial"/>
          <w:sz w:val="16"/>
          <w:szCs w:val="16"/>
        </w:rPr>
        <w:t xml:space="preserve"> </w:t>
      </w:r>
      <w:r w:rsidR="0038298E" w:rsidRPr="007931D2">
        <w:rPr>
          <w:rFonts w:ascii="Arial" w:hAnsi="Arial" w:cs="Arial"/>
          <w:sz w:val="16"/>
          <w:szCs w:val="16"/>
        </w:rPr>
        <w:t xml:space="preserve">para eventual e futura aquisição de água mineral (galão de 20 litros e </w:t>
      </w:r>
      <w:proofErr w:type="gramStart"/>
      <w:r w:rsidR="0038298E" w:rsidRPr="007931D2">
        <w:rPr>
          <w:rFonts w:ascii="Arial" w:hAnsi="Arial" w:cs="Arial"/>
          <w:sz w:val="16"/>
          <w:szCs w:val="16"/>
        </w:rPr>
        <w:t>500ml</w:t>
      </w:r>
      <w:proofErr w:type="gramEnd"/>
      <w:r w:rsidR="0038298E" w:rsidRPr="007931D2">
        <w:rPr>
          <w:rFonts w:ascii="Arial" w:hAnsi="Arial" w:cs="Arial"/>
          <w:sz w:val="16"/>
          <w:szCs w:val="16"/>
        </w:rPr>
        <w:t>), visando atender as necessidades da sede administrativa, as unidades prisionais e as unidades socioeducativas, por um período de 12 (doze) meses, a pedido da Secretaria de Estado de Justiça – SEJUS.</w:t>
      </w:r>
    </w:p>
    <w:p w:rsidR="0038298E" w:rsidRDefault="0038298E" w:rsidP="0035312E">
      <w:pPr>
        <w:jc w:val="both"/>
        <w:rPr>
          <w:rFonts w:ascii="Arial" w:hAnsi="Arial" w:cs="Arial"/>
          <w:sz w:val="16"/>
          <w:szCs w:val="16"/>
        </w:rPr>
      </w:pPr>
    </w:p>
    <w:p w:rsidR="009D2314" w:rsidRPr="009A54D1" w:rsidRDefault="009D2314" w:rsidP="0035312E">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6E0CA5" w:rsidRPr="009A54D1" w:rsidRDefault="006E0CA5" w:rsidP="009D2314">
      <w:pPr>
        <w:pStyle w:val="Corpodetexto2"/>
        <w:ind w:right="-1" w:firstLine="0"/>
        <w:rPr>
          <w:sz w:val="16"/>
          <w:szCs w:val="16"/>
        </w:rPr>
      </w:pPr>
    </w:p>
    <w:p w:rsidR="00524202" w:rsidRPr="00D10361" w:rsidRDefault="009D2314" w:rsidP="00300900">
      <w:pPr>
        <w:spacing w:line="360" w:lineRule="auto"/>
        <w:jc w:val="both"/>
        <w:rPr>
          <w:rFonts w:ascii="Arial" w:hAnsi="Arial" w:cs="Arial"/>
          <w:b/>
          <w:bCs/>
          <w:color w:val="000000" w:themeColor="text1"/>
          <w:sz w:val="16"/>
          <w:szCs w:val="16"/>
        </w:rPr>
      </w:pPr>
      <w:r w:rsidRPr="00D10361">
        <w:rPr>
          <w:rFonts w:ascii="Arial" w:hAnsi="Arial" w:cs="Arial"/>
          <w:b/>
          <w:bCs/>
          <w:color w:val="000000"/>
          <w:sz w:val="16"/>
          <w:szCs w:val="16"/>
        </w:rPr>
        <w:t xml:space="preserve">6 - </w:t>
      </w:r>
      <w:r w:rsidRPr="00D10361">
        <w:rPr>
          <w:rFonts w:ascii="Arial" w:hAnsi="Arial" w:cs="Arial"/>
          <w:b/>
          <w:bCs/>
          <w:sz w:val="16"/>
          <w:szCs w:val="16"/>
        </w:rPr>
        <w:t xml:space="preserve">DO </w:t>
      </w:r>
      <w:r w:rsidR="003D2D98" w:rsidRPr="00D10361">
        <w:rPr>
          <w:rFonts w:ascii="Arial" w:hAnsi="Arial" w:cs="Arial"/>
          <w:b/>
          <w:bCs/>
          <w:sz w:val="16"/>
          <w:szCs w:val="16"/>
        </w:rPr>
        <w:t>PRAZO</w:t>
      </w:r>
      <w:r w:rsidRPr="00D10361">
        <w:rPr>
          <w:rFonts w:ascii="Arial" w:hAnsi="Arial" w:cs="Arial"/>
          <w:b/>
          <w:bCs/>
          <w:sz w:val="16"/>
          <w:szCs w:val="16"/>
        </w:rPr>
        <w:t xml:space="preserve"> E LOCAL DE ENTREGA</w:t>
      </w:r>
    </w:p>
    <w:p w:rsidR="000C1A5F" w:rsidRPr="0038298E" w:rsidRDefault="00300900" w:rsidP="0038298E">
      <w:pPr>
        <w:jc w:val="both"/>
        <w:rPr>
          <w:rFonts w:ascii="Arial" w:hAnsi="Arial" w:cs="Arial"/>
          <w:sz w:val="16"/>
          <w:szCs w:val="16"/>
        </w:rPr>
      </w:pPr>
      <w:proofErr w:type="gramStart"/>
      <w:r w:rsidRPr="0038298E">
        <w:rPr>
          <w:rFonts w:ascii="Arial" w:hAnsi="Arial" w:cs="Arial"/>
          <w:sz w:val="16"/>
          <w:szCs w:val="16"/>
        </w:rPr>
        <w:t>6.1</w:t>
      </w:r>
      <w:r w:rsidR="004B50C5" w:rsidRPr="0038298E">
        <w:rPr>
          <w:rFonts w:ascii="Arial" w:hAnsi="Arial" w:cs="Arial"/>
          <w:sz w:val="16"/>
          <w:szCs w:val="16"/>
        </w:rPr>
        <w:t xml:space="preserve"> </w:t>
      </w:r>
      <w:r w:rsidR="00F17DD3" w:rsidRPr="0038298E">
        <w:rPr>
          <w:rFonts w:ascii="Arial" w:hAnsi="Arial" w:cs="Arial"/>
          <w:sz w:val="16"/>
          <w:szCs w:val="16"/>
        </w:rPr>
        <w:t>PRAZO</w:t>
      </w:r>
      <w:proofErr w:type="gramEnd"/>
      <w:r w:rsidR="00F17DD3" w:rsidRPr="0038298E">
        <w:rPr>
          <w:rFonts w:ascii="Arial" w:hAnsi="Arial" w:cs="Arial"/>
          <w:sz w:val="16"/>
          <w:szCs w:val="16"/>
        </w:rPr>
        <w:t xml:space="preserve"> DE ENTREGA:</w:t>
      </w:r>
      <w:r w:rsidR="00F111D9" w:rsidRPr="0038298E">
        <w:rPr>
          <w:rFonts w:ascii="Arial" w:hAnsi="Arial" w:cs="Arial"/>
          <w:sz w:val="16"/>
          <w:szCs w:val="16"/>
        </w:rPr>
        <w:t xml:space="preserve"> </w:t>
      </w:r>
      <w:r w:rsidR="0038298E" w:rsidRPr="0038298E">
        <w:rPr>
          <w:rFonts w:ascii="Arial" w:hAnsi="Arial" w:cs="Arial"/>
          <w:sz w:val="16"/>
          <w:szCs w:val="16"/>
        </w:rPr>
        <w:t>Os materiais/produtos deverão ser entregues em 24 (vinte e quatro) horas contadas a partir do recebimento da nota de empenho, mediante requisição, identificada e numerada fornecida pela empresa, estas requisições deverão ser atendidas, quando estiverem assinadas e carimbadas pelo (a) Gerente de Administração e Finanças, e/ou por quem este indicar, servidor devidamente identificado.</w:t>
      </w:r>
    </w:p>
    <w:p w:rsidR="0038298E" w:rsidRPr="0038298E" w:rsidRDefault="0038298E" w:rsidP="0038298E">
      <w:pPr>
        <w:jc w:val="both"/>
        <w:rPr>
          <w:rFonts w:ascii="Arial" w:hAnsi="Arial" w:cs="Arial"/>
          <w:sz w:val="16"/>
          <w:szCs w:val="16"/>
        </w:rPr>
      </w:pPr>
    </w:p>
    <w:p w:rsidR="0035312E" w:rsidRPr="0035312E" w:rsidRDefault="00F23872" w:rsidP="0035312E">
      <w:pPr>
        <w:rPr>
          <w:rFonts w:ascii="Arial" w:hAnsi="Arial" w:cs="Arial"/>
          <w:bCs/>
          <w:sz w:val="16"/>
          <w:szCs w:val="16"/>
        </w:rPr>
      </w:pPr>
      <w:r w:rsidRPr="0038298E">
        <w:rPr>
          <w:rFonts w:ascii="Arial" w:hAnsi="Arial" w:cs="Arial"/>
          <w:sz w:val="16"/>
          <w:szCs w:val="16"/>
        </w:rPr>
        <w:t>6</w:t>
      </w:r>
      <w:r w:rsidR="00300900" w:rsidRPr="0038298E">
        <w:rPr>
          <w:rFonts w:ascii="Arial" w:hAnsi="Arial" w:cs="Arial"/>
          <w:sz w:val="16"/>
          <w:szCs w:val="16"/>
        </w:rPr>
        <w:t>.2</w:t>
      </w:r>
      <w:r w:rsidRPr="0038298E">
        <w:rPr>
          <w:rFonts w:ascii="Arial" w:hAnsi="Arial" w:cs="Arial"/>
          <w:sz w:val="16"/>
          <w:szCs w:val="16"/>
        </w:rPr>
        <w:t xml:space="preserve"> </w:t>
      </w:r>
      <w:r w:rsidR="00F17DD3" w:rsidRPr="0038298E">
        <w:rPr>
          <w:rFonts w:ascii="Arial" w:hAnsi="Arial" w:cs="Arial"/>
          <w:sz w:val="16"/>
          <w:szCs w:val="16"/>
        </w:rPr>
        <w:t>LOCAL/HORÁRIOS:</w:t>
      </w:r>
      <w:r w:rsidR="0038298E" w:rsidRPr="0038298E">
        <w:rPr>
          <w:rFonts w:ascii="Arial" w:hAnsi="Arial" w:cs="Arial"/>
          <w:sz w:val="16"/>
          <w:szCs w:val="16"/>
        </w:rPr>
        <w:t xml:space="preserve"> A entrega dos materiais previsto no Termo de Referência deverá ser realizada no local indicado na requisição de acordo com os endereços descritos no anexo I</w:t>
      </w:r>
      <w:r w:rsidR="0035312E">
        <w:rPr>
          <w:rFonts w:ascii="Arial" w:hAnsi="Arial" w:cs="Arial"/>
          <w:sz w:val="16"/>
          <w:szCs w:val="16"/>
        </w:rPr>
        <w:t xml:space="preserve">I deste termo de referência. </w:t>
      </w:r>
      <w:r w:rsidR="0035312E" w:rsidRPr="0035312E">
        <w:rPr>
          <w:rFonts w:ascii="Arial" w:hAnsi="Arial" w:cs="Arial"/>
          <w:bCs/>
          <w:sz w:val="16"/>
          <w:szCs w:val="16"/>
        </w:rPr>
        <w:t xml:space="preserve">Os materiais deverão ser entregues no horário </w:t>
      </w:r>
      <w:r w:rsidR="0035312E" w:rsidRPr="0035312E">
        <w:rPr>
          <w:rFonts w:ascii="Arial" w:hAnsi="Arial" w:cs="Arial"/>
          <w:sz w:val="16"/>
          <w:szCs w:val="16"/>
        </w:rPr>
        <w:t>das 07h30minas13h30min de segunda à sexta-feira, com acuse de recebimento, como nas formas habituais</w:t>
      </w:r>
      <w:r w:rsidR="0035312E">
        <w:rPr>
          <w:rFonts w:ascii="Arial" w:hAnsi="Arial" w:cs="Arial"/>
          <w:sz w:val="16"/>
          <w:szCs w:val="16"/>
        </w:rPr>
        <w:t>.</w:t>
      </w:r>
    </w:p>
    <w:p w:rsidR="0038298E" w:rsidRDefault="0038298E" w:rsidP="0038298E">
      <w:pPr>
        <w:jc w:val="both"/>
        <w:rPr>
          <w:rFonts w:ascii="Arial" w:hAnsi="Arial" w:cs="Arial"/>
          <w:sz w:val="16"/>
          <w:szCs w:val="16"/>
        </w:rPr>
      </w:pPr>
    </w:p>
    <w:p w:rsidR="0035312E" w:rsidRPr="0035312E" w:rsidRDefault="0035312E" w:rsidP="0035312E">
      <w:pPr>
        <w:suppressAutoHyphens/>
        <w:spacing w:line="360" w:lineRule="auto"/>
        <w:jc w:val="both"/>
        <w:rPr>
          <w:rFonts w:ascii="Arial" w:hAnsi="Arial" w:cs="Arial"/>
          <w:b/>
          <w:bCs/>
          <w:sz w:val="16"/>
          <w:szCs w:val="16"/>
        </w:rPr>
      </w:pPr>
      <w:r w:rsidRPr="0035312E">
        <w:rPr>
          <w:rFonts w:ascii="Arial" w:hAnsi="Arial" w:cs="Arial"/>
          <w:b/>
          <w:bCs/>
          <w:sz w:val="16"/>
          <w:szCs w:val="16"/>
        </w:rPr>
        <w:t>ENDEREÇOS DE ENTREGA</w:t>
      </w:r>
    </w:p>
    <w:p w:rsidR="0038298E" w:rsidRPr="0038298E" w:rsidRDefault="000A574A" w:rsidP="0035312E">
      <w:pPr>
        <w:suppressAutoHyphens/>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Casa de Detenção Dr. José Mario Alves da Silva – Urso Branco - </w:t>
      </w:r>
      <w:r w:rsidR="0038298E" w:rsidRPr="0038298E">
        <w:rPr>
          <w:rFonts w:ascii="Arial" w:hAnsi="Arial" w:cs="Arial"/>
          <w:sz w:val="16"/>
          <w:szCs w:val="16"/>
        </w:rPr>
        <w:t>Estrada da Penal, KM 4,5 – Zona Rural - Fone:  (69) 3216-5571- 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Penitenciária Estadual </w:t>
      </w:r>
      <w:proofErr w:type="spellStart"/>
      <w:r w:rsidR="0038298E" w:rsidRPr="0038298E">
        <w:rPr>
          <w:rFonts w:ascii="Arial" w:hAnsi="Arial" w:cs="Arial"/>
          <w:bCs/>
          <w:sz w:val="16"/>
          <w:szCs w:val="16"/>
        </w:rPr>
        <w:t>Edvan</w:t>
      </w:r>
      <w:proofErr w:type="spellEnd"/>
      <w:r w:rsidR="0038298E" w:rsidRPr="0038298E">
        <w:rPr>
          <w:rFonts w:ascii="Arial" w:hAnsi="Arial" w:cs="Arial"/>
          <w:bCs/>
          <w:sz w:val="16"/>
          <w:szCs w:val="16"/>
        </w:rPr>
        <w:t xml:space="preserve"> Mariano </w:t>
      </w:r>
      <w:proofErr w:type="spellStart"/>
      <w:r w:rsidR="0038298E" w:rsidRPr="0038298E">
        <w:rPr>
          <w:rFonts w:ascii="Arial" w:hAnsi="Arial" w:cs="Arial"/>
          <w:bCs/>
          <w:sz w:val="16"/>
          <w:szCs w:val="16"/>
        </w:rPr>
        <w:t>Rosendo</w:t>
      </w:r>
      <w:proofErr w:type="spellEnd"/>
      <w:r w:rsidR="0038298E" w:rsidRPr="0038298E">
        <w:rPr>
          <w:rFonts w:ascii="Arial" w:hAnsi="Arial" w:cs="Arial"/>
          <w:bCs/>
          <w:sz w:val="16"/>
          <w:szCs w:val="16"/>
        </w:rPr>
        <w:t xml:space="preserve"> – Panda - </w:t>
      </w:r>
      <w:r w:rsidR="0038298E" w:rsidRPr="0038298E">
        <w:rPr>
          <w:rFonts w:ascii="Arial" w:hAnsi="Arial" w:cs="Arial"/>
          <w:sz w:val="16"/>
          <w:szCs w:val="16"/>
        </w:rPr>
        <w:t xml:space="preserve">Estrada da </w:t>
      </w:r>
      <w:proofErr w:type="gramStart"/>
      <w:r w:rsidR="0038298E" w:rsidRPr="0038298E">
        <w:rPr>
          <w:rFonts w:ascii="Arial" w:hAnsi="Arial" w:cs="Arial"/>
          <w:sz w:val="16"/>
          <w:szCs w:val="16"/>
        </w:rPr>
        <w:t>Penal ,</w:t>
      </w:r>
      <w:proofErr w:type="gramEnd"/>
      <w:r w:rsidR="0038298E" w:rsidRPr="0038298E">
        <w:rPr>
          <w:rFonts w:ascii="Arial" w:hAnsi="Arial" w:cs="Arial"/>
          <w:sz w:val="16"/>
          <w:szCs w:val="16"/>
        </w:rPr>
        <w:t xml:space="preserve"> KM 4,5– Zona Rural: Fone: (69) 3216-5513 / Fax: 3216-5559 - 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Penitenciária Estadual Ênio dos </w:t>
      </w:r>
      <w:proofErr w:type="gramStart"/>
      <w:r w:rsidR="0038298E" w:rsidRPr="0038298E">
        <w:rPr>
          <w:rFonts w:ascii="Arial" w:hAnsi="Arial" w:cs="Arial"/>
          <w:bCs/>
          <w:sz w:val="16"/>
          <w:szCs w:val="16"/>
        </w:rPr>
        <w:t>Santos Pinheiro</w:t>
      </w:r>
      <w:proofErr w:type="gramEnd"/>
      <w:r w:rsidR="0038298E" w:rsidRPr="0038298E">
        <w:rPr>
          <w:rFonts w:ascii="Arial" w:hAnsi="Arial" w:cs="Arial"/>
          <w:bCs/>
          <w:sz w:val="16"/>
          <w:szCs w:val="16"/>
        </w:rPr>
        <w:t xml:space="preserve"> - </w:t>
      </w:r>
      <w:r w:rsidR="0038298E" w:rsidRPr="0038298E">
        <w:rPr>
          <w:rFonts w:ascii="Arial" w:hAnsi="Arial" w:cs="Arial"/>
          <w:sz w:val="16"/>
          <w:szCs w:val="16"/>
        </w:rPr>
        <w:t>Estrada da Penal, KM 4,5– Zona Rural: Fone: (69) 3216-5591 - 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Colônia Agrícola Penal Ênio dos </w:t>
      </w:r>
      <w:proofErr w:type="gramStart"/>
      <w:r w:rsidR="0038298E" w:rsidRPr="0038298E">
        <w:rPr>
          <w:rFonts w:ascii="Arial" w:hAnsi="Arial" w:cs="Arial"/>
          <w:bCs/>
          <w:sz w:val="16"/>
          <w:szCs w:val="16"/>
        </w:rPr>
        <w:t>Santos Pinheiro – CAPEP I -</w:t>
      </w:r>
      <w:proofErr w:type="gramEnd"/>
      <w:r w:rsidR="0038298E" w:rsidRPr="0038298E">
        <w:rPr>
          <w:rFonts w:ascii="Arial" w:hAnsi="Arial" w:cs="Arial"/>
          <w:sz w:val="16"/>
          <w:szCs w:val="16"/>
        </w:rPr>
        <w:t>Estrada da Penal, KM 4,5 – Zona Rural: Fone: (69) 3216 5593 - 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Albergue Masculino - </w:t>
      </w:r>
      <w:r w:rsidR="0038298E" w:rsidRPr="0038298E">
        <w:rPr>
          <w:rFonts w:ascii="Arial" w:hAnsi="Arial" w:cs="Arial"/>
          <w:sz w:val="16"/>
          <w:szCs w:val="16"/>
        </w:rPr>
        <w:t xml:space="preserve">Rua Rui Barbosa, 517 – Bairro </w:t>
      </w:r>
      <w:proofErr w:type="spellStart"/>
      <w:r w:rsidR="0038298E" w:rsidRPr="0038298E">
        <w:rPr>
          <w:rFonts w:ascii="Arial" w:hAnsi="Arial" w:cs="Arial"/>
          <w:sz w:val="16"/>
          <w:szCs w:val="16"/>
        </w:rPr>
        <w:t>Arigolândia</w:t>
      </w:r>
      <w:proofErr w:type="spellEnd"/>
      <w:r w:rsidR="0038298E" w:rsidRPr="0038298E">
        <w:rPr>
          <w:rFonts w:ascii="Arial" w:hAnsi="Arial" w:cs="Arial"/>
          <w:sz w:val="16"/>
          <w:szCs w:val="16"/>
        </w:rPr>
        <w:t>: Fone: (69) 3216 8984 - 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Albergue Feminino - </w:t>
      </w:r>
      <w:r w:rsidR="0038298E" w:rsidRPr="0038298E">
        <w:rPr>
          <w:rFonts w:ascii="Arial" w:hAnsi="Arial" w:cs="Arial"/>
          <w:sz w:val="16"/>
          <w:szCs w:val="16"/>
        </w:rPr>
        <w:t xml:space="preserve">Rua Rui Barbosa, 517 – Bairro </w:t>
      </w:r>
      <w:proofErr w:type="spellStart"/>
      <w:r w:rsidR="0038298E" w:rsidRPr="0038298E">
        <w:rPr>
          <w:rFonts w:ascii="Arial" w:hAnsi="Arial" w:cs="Arial"/>
          <w:sz w:val="16"/>
          <w:szCs w:val="16"/>
        </w:rPr>
        <w:t>Arigolândia</w:t>
      </w:r>
      <w:proofErr w:type="spellEnd"/>
      <w:r w:rsidR="0038298E" w:rsidRPr="0038298E">
        <w:rPr>
          <w:rFonts w:ascii="Arial" w:hAnsi="Arial" w:cs="Arial"/>
          <w:sz w:val="16"/>
          <w:szCs w:val="16"/>
        </w:rPr>
        <w:t>: Fone: (69) 3216 8984 - 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Penitenciária de Médio Porte – Pandinha - </w:t>
      </w:r>
      <w:r w:rsidR="0038298E" w:rsidRPr="0038298E">
        <w:rPr>
          <w:rFonts w:ascii="Arial" w:hAnsi="Arial" w:cs="Arial"/>
          <w:sz w:val="16"/>
          <w:szCs w:val="16"/>
        </w:rPr>
        <w:t>Estrada da Penal, KM 4,5 – Zona Rural: Fone: (69) 3216 5512 - 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Penitenciária Estadual Feminina – PENFEM - </w:t>
      </w:r>
      <w:r w:rsidR="0038298E" w:rsidRPr="0038298E">
        <w:rPr>
          <w:rFonts w:ascii="Arial" w:hAnsi="Arial" w:cs="Arial"/>
          <w:sz w:val="16"/>
          <w:szCs w:val="16"/>
        </w:rPr>
        <w:t xml:space="preserve">Av. </w:t>
      </w:r>
      <w:proofErr w:type="spellStart"/>
      <w:r w:rsidR="0038298E" w:rsidRPr="0038298E">
        <w:rPr>
          <w:rFonts w:ascii="Arial" w:hAnsi="Arial" w:cs="Arial"/>
          <w:sz w:val="16"/>
          <w:szCs w:val="16"/>
        </w:rPr>
        <w:t>Farquar</w:t>
      </w:r>
      <w:proofErr w:type="spellEnd"/>
      <w:r w:rsidR="0038298E" w:rsidRPr="0038298E">
        <w:rPr>
          <w:rFonts w:ascii="Arial" w:hAnsi="Arial" w:cs="Arial"/>
          <w:sz w:val="16"/>
          <w:szCs w:val="16"/>
        </w:rPr>
        <w:t>, 1533 – Centro: Fone: (69) 3216 8892 - 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lastRenderedPageBreak/>
        <w:t xml:space="preserve">- </w:t>
      </w:r>
      <w:r w:rsidR="0038298E" w:rsidRPr="0038298E">
        <w:rPr>
          <w:rFonts w:ascii="Arial" w:hAnsi="Arial" w:cs="Arial"/>
          <w:bCs/>
          <w:sz w:val="16"/>
          <w:szCs w:val="16"/>
        </w:rPr>
        <w:t xml:space="preserve">Presídio Provisório Feminino – PEPFEM - </w:t>
      </w:r>
      <w:r w:rsidR="0038298E" w:rsidRPr="0038298E">
        <w:rPr>
          <w:rFonts w:ascii="Arial" w:hAnsi="Arial" w:cs="Arial"/>
          <w:sz w:val="16"/>
          <w:szCs w:val="16"/>
        </w:rPr>
        <w:t>Estrada da Penal, KM 6,5 – Zona Rural: Fone: (69) 3216 5584 - 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Centro de </w:t>
      </w:r>
      <w:proofErr w:type="spellStart"/>
      <w:r w:rsidR="0038298E" w:rsidRPr="0038298E">
        <w:rPr>
          <w:rFonts w:ascii="Arial" w:hAnsi="Arial" w:cs="Arial"/>
          <w:bCs/>
          <w:sz w:val="16"/>
          <w:szCs w:val="16"/>
        </w:rPr>
        <w:t>Ressocialização</w:t>
      </w:r>
      <w:proofErr w:type="spellEnd"/>
      <w:r w:rsidR="0038298E" w:rsidRPr="0038298E">
        <w:rPr>
          <w:rFonts w:ascii="Arial" w:hAnsi="Arial" w:cs="Arial"/>
          <w:bCs/>
          <w:sz w:val="16"/>
          <w:szCs w:val="16"/>
        </w:rPr>
        <w:t xml:space="preserve"> Vale do Guaporé - </w:t>
      </w:r>
      <w:r w:rsidR="0038298E" w:rsidRPr="0038298E">
        <w:rPr>
          <w:rFonts w:ascii="Arial" w:hAnsi="Arial" w:cs="Arial"/>
          <w:sz w:val="16"/>
          <w:szCs w:val="16"/>
        </w:rPr>
        <w:t>Estrada da Penal, KM 6,5 – Zona Rural: Fone: (69) 3222 3439 - 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sz w:val="16"/>
          <w:szCs w:val="16"/>
        </w:rPr>
        <w:t xml:space="preserve">- </w:t>
      </w:r>
      <w:r w:rsidR="0038298E" w:rsidRPr="0038298E">
        <w:rPr>
          <w:rFonts w:ascii="Arial" w:hAnsi="Arial" w:cs="Arial"/>
          <w:sz w:val="16"/>
          <w:szCs w:val="16"/>
        </w:rPr>
        <w:t xml:space="preserve">Gerência de Saúde - </w:t>
      </w:r>
      <w:r w:rsidR="0038298E" w:rsidRPr="0038298E">
        <w:rPr>
          <w:rStyle w:val="nfaseSutil"/>
          <w:rFonts w:ascii="Arial" w:hAnsi="Arial" w:cs="Arial"/>
          <w:i w:val="0"/>
          <w:sz w:val="16"/>
          <w:szCs w:val="16"/>
        </w:rPr>
        <w:t xml:space="preserve">Estrada da Penal, km </w:t>
      </w:r>
      <w:proofErr w:type="gramStart"/>
      <w:r w:rsidR="0038298E" w:rsidRPr="0038298E">
        <w:rPr>
          <w:rStyle w:val="nfaseSutil"/>
          <w:rFonts w:ascii="Arial" w:hAnsi="Arial" w:cs="Arial"/>
          <w:i w:val="0"/>
          <w:sz w:val="16"/>
          <w:szCs w:val="16"/>
        </w:rPr>
        <w:t>6</w:t>
      </w:r>
      <w:proofErr w:type="gramEnd"/>
      <w:r w:rsidR="0038298E" w:rsidRPr="0038298E">
        <w:rPr>
          <w:rStyle w:val="nfaseSutil"/>
          <w:rFonts w:ascii="Arial" w:hAnsi="Arial" w:cs="Arial"/>
          <w:i w:val="0"/>
          <w:sz w:val="16"/>
          <w:szCs w:val="16"/>
        </w:rPr>
        <w:t>, Porto Velho - RO;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sz w:val="16"/>
          <w:szCs w:val="16"/>
        </w:rPr>
        <w:t xml:space="preserve">- </w:t>
      </w:r>
      <w:r w:rsidR="0038298E" w:rsidRPr="0038298E">
        <w:rPr>
          <w:rFonts w:ascii="Arial" w:hAnsi="Arial" w:cs="Arial"/>
          <w:sz w:val="16"/>
          <w:szCs w:val="16"/>
        </w:rPr>
        <w:t xml:space="preserve">Escola de Estudos e Pesquisas Penitenciárias - </w:t>
      </w:r>
      <w:proofErr w:type="gramStart"/>
      <w:r w:rsidR="0038298E" w:rsidRPr="0038298E">
        <w:rPr>
          <w:rFonts w:ascii="Arial" w:hAnsi="Arial" w:cs="Arial"/>
          <w:sz w:val="16"/>
          <w:szCs w:val="16"/>
        </w:rPr>
        <w:t>Rua Tenreiro</w:t>
      </w:r>
      <w:proofErr w:type="gramEnd"/>
      <w:r w:rsidR="0038298E" w:rsidRPr="0038298E">
        <w:rPr>
          <w:rFonts w:ascii="Arial" w:hAnsi="Arial" w:cs="Arial"/>
          <w:sz w:val="16"/>
          <w:szCs w:val="16"/>
        </w:rPr>
        <w:t xml:space="preserve"> Aranha, nº 3230, Bairro Olaria -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sz w:val="16"/>
          <w:szCs w:val="16"/>
        </w:rPr>
        <w:t xml:space="preserve">- </w:t>
      </w:r>
      <w:r w:rsidR="0038298E" w:rsidRPr="0038298E">
        <w:rPr>
          <w:rFonts w:ascii="Arial" w:hAnsi="Arial" w:cs="Arial"/>
          <w:sz w:val="16"/>
          <w:szCs w:val="16"/>
        </w:rPr>
        <w:t xml:space="preserve">Sede da SEJUS - </w:t>
      </w:r>
      <w:r w:rsidR="0038298E" w:rsidRPr="0038298E">
        <w:rPr>
          <w:rFonts w:ascii="Arial" w:hAnsi="Arial" w:cs="Arial"/>
          <w:b/>
          <w:sz w:val="16"/>
          <w:szCs w:val="16"/>
        </w:rPr>
        <w:t xml:space="preserve">– </w:t>
      </w:r>
      <w:r w:rsidR="0038298E" w:rsidRPr="0038298E">
        <w:rPr>
          <w:rFonts w:ascii="Arial" w:hAnsi="Arial" w:cs="Arial"/>
          <w:sz w:val="16"/>
          <w:szCs w:val="16"/>
        </w:rPr>
        <w:t xml:space="preserve">Palácio Rio Madeira, 4º Andar – Edifício Rio </w:t>
      </w:r>
      <w:proofErr w:type="spellStart"/>
      <w:r w:rsidR="0038298E" w:rsidRPr="0038298E">
        <w:rPr>
          <w:rFonts w:ascii="Arial" w:hAnsi="Arial" w:cs="Arial"/>
          <w:sz w:val="16"/>
          <w:szCs w:val="16"/>
        </w:rPr>
        <w:t>Cautário</w:t>
      </w:r>
      <w:proofErr w:type="spellEnd"/>
      <w:r w:rsidR="0038298E" w:rsidRPr="0038298E">
        <w:rPr>
          <w:rFonts w:ascii="Arial" w:hAnsi="Arial" w:cs="Arial"/>
          <w:sz w:val="16"/>
          <w:szCs w:val="16"/>
        </w:rPr>
        <w:t xml:space="preserve"> Av. </w:t>
      </w:r>
      <w:proofErr w:type="spellStart"/>
      <w:r w:rsidR="0038298E" w:rsidRPr="0038298E">
        <w:rPr>
          <w:rFonts w:ascii="Arial" w:hAnsi="Arial" w:cs="Arial"/>
          <w:sz w:val="16"/>
          <w:szCs w:val="16"/>
        </w:rPr>
        <w:t>Farquar</w:t>
      </w:r>
      <w:proofErr w:type="spellEnd"/>
      <w:r w:rsidR="0038298E" w:rsidRPr="0038298E">
        <w:rPr>
          <w:rFonts w:ascii="Arial" w:hAnsi="Arial" w:cs="Arial"/>
          <w:sz w:val="16"/>
          <w:szCs w:val="16"/>
        </w:rPr>
        <w:t>, nº2986 - Bairro: Pedrinhas,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sz w:val="16"/>
          <w:szCs w:val="16"/>
        </w:rPr>
        <w:t xml:space="preserve">- </w:t>
      </w:r>
      <w:r w:rsidR="0038298E" w:rsidRPr="0038298E">
        <w:rPr>
          <w:rFonts w:ascii="Arial" w:hAnsi="Arial" w:cs="Arial"/>
          <w:sz w:val="16"/>
          <w:szCs w:val="16"/>
        </w:rPr>
        <w:t>Escola Ênio Pinheiro - Estrada da Penal, KM 4,5 – Zona Rural: 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Unidade de Internação Masculina Medidas de Segurança - </w:t>
      </w:r>
      <w:r w:rsidR="0038298E" w:rsidRPr="0038298E">
        <w:rPr>
          <w:rFonts w:ascii="Arial" w:hAnsi="Arial" w:cs="Arial"/>
          <w:sz w:val="16"/>
          <w:szCs w:val="16"/>
        </w:rPr>
        <w:t xml:space="preserve">Estrada da Penal, Km 4,5- Zona Rural: Fone: (69) </w:t>
      </w:r>
      <w:proofErr w:type="gramStart"/>
      <w:r w:rsidR="0038298E" w:rsidRPr="0038298E">
        <w:rPr>
          <w:rFonts w:ascii="Arial" w:hAnsi="Arial" w:cs="Arial"/>
          <w:sz w:val="16"/>
          <w:szCs w:val="16"/>
        </w:rPr>
        <w:t>3216- 5584 - Município</w:t>
      </w:r>
      <w:proofErr w:type="gramEnd"/>
      <w:r w:rsidR="0038298E" w:rsidRPr="0038298E">
        <w:rPr>
          <w:rFonts w:ascii="Arial" w:hAnsi="Arial" w:cs="Arial"/>
          <w:sz w:val="16"/>
          <w:szCs w:val="16"/>
        </w:rPr>
        <w:t xml:space="preserve">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Monitoramento - </w:t>
      </w:r>
      <w:r w:rsidR="0038298E" w:rsidRPr="0038298E">
        <w:rPr>
          <w:rFonts w:ascii="Arial" w:hAnsi="Arial" w:cs="Arial"/>
          <w:sz w:val="16"/>
          <w:szCs w:val="16"/>
          <w:shd w:val="clear" w:color="auto" w:fill="FCFCFF"/>
        </w:rPr>
        <w:t xml:space="preserve">Rua Paraguai, 4118 - Embratel, Fone: (69) 3225-3620 - </w:t>
      </w:r>
      <w:r w:rsidR="0038298E" w:rsidRPr="0038298E">
        <w:rPr>
          <w:rFonts w:ascii="Arial" w:hAnsi="Arial" w:cs="Arial"/>
          <w:sz w:val="16"/>
          <w:szCs w:val="16"/>
        </w:rPr>
        <w:t>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Penitenciária Estadual </w:t>
      </w:r>
      <w:proofErr w:type="spellStart"/>
      <w:r w:rsidR="0038298E" w:rsidRPr="0038298E">
        <w:rPr>
          <w:rFonts w:ascii="Arial" w:hAnsi="Arial" w:cs="Arial"/>
          <w:bCs/>
          <w:sz w:val="16"/>
          <w:szCs w:val="16"/>
        </w:rPr>
        <w:t>Aruana</w:t>
      </w:r>
      <w:proofErr w:type="spellEnd"/>
      <w:r w:rsidR="0038298E" w:rsidRPr="0038298E">
        <w:rPr>
          <w:rFonts w:ascii="Arial" w:hAnsi="Arial" w:cs="Arial"/>
          <w:bCs/>
          <w:sz w:val="16"/>
          <w:szCs w:val="16"/>
        </w:rPr>
        <w:t xml:space="preserve"> - </w:t>
      </w:r>
      <w:r w:rsidR="0038298E" w:rsidRPr="0038298E">
        <w:rPr>
          <w:rFonts w:ascii="Arial" w:hAnsi="Arial" w:cs="Arial"/>
          <w:sz w:val="16"/>
          <w:szCs w:val="16"/>
        </w:rPr>
        <w:t>Estrada Da Penal, Km 08, Zona Rural – Porto Velho/RO - 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Unidade de Internação </w:t>
      </w:r>
      <w:proofErr w:type="gramStart"/>
      <w:r w:rsidR="0038298E" w:rsidRPr="0038298E">
        <w:rPr>
          <w:rFonts w:ascii="Arial" w:hAnsi="Arial" w:cs="Arial"/>
          <w:bCs/>
          <w:sz w:val="16"/>
          <w:szCs w:val="16"/>
        </w:rPr>
        <w:t>Masculina Sentenciados I</w:t>
      </w:r>
      <w:proofErr w:type="gramEnd"/>
      <w:r w:rsidR="0038298E" w:rsidRPr="0038298E">
        <w:rPr>
          <w:rFonts w:ascii="Arial" w:hAnsi="Arial" w:cs="Arial"/>
          <w:bCs/>
          <w:sz w:val="16"/>
          <w:szCs w:val="16"/>
        </w:rPr>
        <w:t xml:space="preserve"> - </w:t>
      </w:r>
      <w:r w:rsidR="0038298E" w:rsidRPr="0038298E">
        <w:rPr>
          <w:rFonts w:ascii="Arial" w:hAnsi="Arial" w:cs="Arial"/>
          <w:sz w:val="16"/>
          <w:szCs w:val="16"/>
        </w:rPr>
        <w:t>Avenida Rio de Janeiro, 4934 – Bairro Lagoa Fone: (69) 3222-6857- 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Unidade de Internação </w:t>
      </w:r>
      <w:proofErr w:type="gramStart"/>
      <w:r w:rsidR="0038298E" w:rsidRPr="0038298E">
        <w:rPr>
          <w:rFonts w:ascii="Arial" w:hAnsi="Arial" w:cs="Arial"/>
          <w:bCs/>
          <w:sz w:val="16"/>
          <w:szCs w:val="16"/>
        </w:rPr>
        <w:t>Masculina Sentenciados II</w:t>
      </w:r>
      <w:proofErr w:type="gramEnd"/>
      <w:r w:rsidR="0038298E" w:rsidRPr="0038298E">
        <w:rPr>
          <w:rFonts w:ascii="Arial" w:hAnsi="Arial" w:cs="Arial"/>
          <w:bCs/>
          <w:sz w:val="16"/>
          <w:szCs w:val="16"/>
        </w:rPr>
        <w:t xml:space="preserve"> - </w:t>
      </w:r>
      <w:r w:rsidR="0038298E" w:rsidRPr="0038298E">
        <w:rPr>
          <w:rFonts w:ascii="Arial" w:hAnsi="Arial" w:cs="Arial"/>
          <w:sz w:val="16"/>
          <w:szCs w:val="16"/>
        </w:rPr>
        <w:t>Avenida Amazonas, 6871 – Bairro Escola de Polícia- 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Unidade de Internação Masculina Provisória - </w:t>
      </w:r>
      <w:r w:rsidR="0038298E" w:rsidRPr="0038298E">
        <w:rPr>
          <w:rFonts w:ascii="Arial" w:hAnsi="Arial" w:cs="Arial"/>
          <w:sz w:val="16"/>
          <w:szCs w:val="16"/>
        </w:rPr>
        <w:t xml:space="preserve">Rua </w:t>
      </w:r>
      <w:proofErr w:type="spellStart"/>
      <w:r w:rsidR="0038298E" w:rsidRPr="0038298E">
        <w:rPr>
          <w:rFonts w:ascii="Arial" w:hAnsi="Arial" w:cs="Arial"/>
          <w:sz w:val="16"/>
          <w:szCs w:val="16"/>
        </w:rPr>
        <w:t>Jacy</w:t>
      </w:r>
      <w:proofErr w:type="spellEnd"/>
      <w:r w:rsidR="0038298E" w:rsidRPr="0038298E">
        <w:rPr>
          <w:rFonts w:ascii="Arial" w:hAnsi="Arial" w:cs="Arial"/>
          <w:sz w:val="16"/>
          <w:szCs w:val="16"/>
        </w:rPr>
        <w:t xml:space="preserve"> Paraná, 2758 – Bairro Nossa Senhora das Graças Fone: (69) 3216-5213 – Município de Porto Velho;</w:t>
      </w:r>
    </w:p>
    <w:p w:rsidR="0038298E" w:rsidRPr="0038298E" w:rsidRDefault="000A574A" w:rsidP="0038298E">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Unidade de Internação Feminina Provisória - </w:t>
      </w:r>
      <w:r w:rsidR="0038298E" w:rsidRPr="0038298E">
        <w:rPr>
          <w:rFonts w:ascii="Arial" w:hAnsi="Arial" w:cs="Arial"/>
          <w:sz w:val="16"/>
          <w:szCs w:val="16"/>
        </w:rPr>
        <w:t xml:space="preserve">Av. Elias </w:t>
      </w:r>
      <w:proofErr w:type="spellStart"/>
      <w:r w:rsidR="0038298E" w:rsidRPr="0038298E">
        <w:rPr>
          <w:rFonts w:ascii="Arial" w:hAnsi="Arial" w:cs="Arial"/>
          <w:sz w:val="16"/>
          <w:szCs w:val="16"/>
        </w:rPr>
        <w:t>Gorayeb</w:t>
      </w:r>
      <w:proofErr w:type="spellEnd"/>
      <w:r w:rsidR="0038298E" w:rsidRPr="0038298E">
        <w:rPr>
          <w:rFonts w:ascii="Arial" w:hAnsi="Arial" w:cs="Arial"/>
          <w:sz w:val="16"/>
          <w:szCs w:val="16"/>
        </w:rPr>
        <w:t>, nº 3337, Bairro: Liberdade - município de Porto Velho;</w:t>
      </w:r>
    </w:p>
    <w:p w:rsidR="001D7CAD" w:rsidRDefault="000A574A" w:rsidP="000A574A">
      <w:pPr>
        <w:suppressAutoHyphens/>
        <w:spacing w:line="276" w:lineRule="auto"/>
        <w:jc w:val="both"/>
        <w:rPr>
          <w:rFonts w:ascii="Arial" w:hAnsi="Arial" w:cs="Arial"/>
          <w:sz w:val="16"/>
          <w:szCs w:val="16"/>
        </w:rPr>
      </w:pPr>
      <w:r>
        <w:rPr>
          <w:rFonts w:ascii="Arial" w:hAnsi="Arial" w:cs="Arial"/>
          <w:bCs/>
          <w:sz w:val="16"/>
          <w:szCs w:val="16"/>
        </w:rPr>
        <w:t xml:space="preserve">- </w:t>
      </w:r>
      <w:r w:rsidR="0038298E" w:rsidRPr="0038298E">
        <w:rPr>
          <w:rFonts w:ascii="Arial" w:hAnsi="Arial" w:cs="Arial"/>
          <w:bCs/>
          <w:sz w:val="16"/>
          <w:szCs w:val="16"/>
        </w:rPr>
        <w:t xml:space="preserve">Escola Socioeducativa: </w:t>
      </w:r>
      <w:proofErr w:type="gramStart"/>
      <w:r w:rsidR="0038298E" w:rsidRPr="0038298E">
        <w:rPr>
          <w:rFonts w:ascii="Arial" w:hAnsi="Arial" w:cs="Arial"/>
          <w:sz w:val="16"/>
          <w:szCs w:val="16"/>
        </w:rPr>
        <w:t>Rua Tenreiro</w:t>
      </w:r>
      <w:proofErr w:type="gramEnd"/>
      <w:r w:rsidR="0038298E" w:rsidRPr="0038298E">
        <w:rPr>
          <w:rFonts w:ascii="Arial" w:hAnsi="Arial" w:cs="Arial"/>
          <w:sz w:val="16"/>
          <w:szCs w:val="16"/>
        </w:rPr>
        <w:t xml:space="preserve"> Aranha, nº 3230, Bairro Olaria - Porto Velho.</w:t>
      </w:r>
    </w:p>
    <w:p w:rsidR="000A574A" w:rsidRPr="0038298E" w:rsidRDefault="000A574A" w:rsidP="000A574A">
      <w:pPr>
        <w:suppressAutoHyphens/>
        <w:spacing w:line="276" w:lineRule="auto"/>
        <w:jc w:val="both"/>
        <w:rPr>
          <w:rFonts w:ascii="Arial" w:hAnsi="Arial" w:cs="Arial"/>
          <w:sz w:val="16"/>
          <w:szCs w:val="16"/>
        </w:rPr>
      </w:pPr>
    </w:p>
    <w:p w:rsidR="009D2314" w:rsidRPr="00DB79A2" w:rsidRDefault="007A61C6" w:rsidP="009F2CD8">
      <w:pPr>
        <w:pStyle w:val="PargrafodaLista"/>
        <w:numPr>
          <w:ilvl w:val="0"/>
          <w:numId w:val="3"/>
        </w:numPr>
        <w:jc w:val="both"/>
        <w:rPr>
          <w:rFonts w:ascii="Arial" w:hAnsi="Arial" w:cs="Arial"/>
          <w:b/>
          <w:bCs/>
          <w:color w:val="000000" w:themeColor="text1"/>
          <w:sz w:val="16"/>
          <w:szCs w:val="16"/>
        </w:rPr>
      </w:pPr>
      <w:r w:rsidRPr="00DB79A2">
        <w:rPr>
          <w:rFonts w:ascii="Arial" w:hAnsi="Arial" w:cs="Arial"/>
          <w:b/>
          <w:bCs/>
          <w:color w:val="000000" w:themeColor="text1"/>
          <w:sz w:val="16"/>
          <w:szCs w:val="16"/>
        </w:rPr>
        <w:t>D</w:t>
      </w:r>
      <w:r w:rsidR="009D2314" w:rsidRPr="00DB79A2">
        <w:rPr>
          <w:rFonts w:ascii="Arial" w:hAnsi="Arial" w:cs="Arial"/>
          <w:b/>
          <w:bCs/>
          <w:color w:val="000000" w:themeColor="text1"/>
          <w:sz w:val="16"/>
          <w:szCs w:val="16"/>
        </w:rPr>
        <w:t xml:space="preserve">AS CONDIÇÕES DE PAGAMENTO </w:t>
      </w:r>
      <w:r w:rsidR="00ED6824" w:rsidRPr="00DB79A2">
        <w:rPr>
          <w:rFonts w:ascii="Arial" w:hAnsi="Arial" w:cs="Arial"/>
          <w:b/>
          <w:bCs/>
          <w:color w:val="000000" w:themeColor="text1"/>
          <w:sz w:val="16"/>
          <w:szCs w:val="16"/>
        </w:rPr>
        <w:tab/>
      </w:r>
    </w:p>
    <w:p w:rsidR="00A41308" w:rsidRPr="0007519D" w:rsidRDefault="00A41308" w:rsidP="00A41308">
      <w:pPr>
        <w:pStyle w:val="PargrafodaLista"/>
        <w:tabs>
          <w:tab w:val="left" w:pos="993"/>
          <w:tab w:val="left" w:pos="1276"/>
        </w:tabs>
        <w:ind w:left="360"/>
        <w:jc w:val="both"/>
        <w:rPr>
          <w:rFonts w:ascii="Arial" w:hAnsi="Arial" w:cs="Arial"/>
          <w:b/>
          <w:bCs/>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A empresa detentora da Ata apresentará a Gerência Financeira do Órgão requisitante </w:t>
      </w:r>
      <w:proofErr w:type="gramStart"/>
      <w:r w:rsidRPr="0007519D">
        <w:rPr>
          <w:rFonts w:ascii="Arial" w:hAnsi="Arial" w:cs="Arial"/>
          <w:sz w:val="16"/>
          <w:szCs w:val="16"/>
        </w:rPr>
        <w:t>a</w:t>
      </w:r>
      <w:proofErr w:type="gramEnd"/>
      <w:r w:rsidRPr="0007519D">
        <w:rPr>
          <w:rFonts w:ascii="Arial" w:hAnsi="Arial" w:cs="Arial"/>
          <w:sz w:val="16"/>
          <w:szCs w:val="16"/>
        </w:rPr>
        <w:t xml:space="preserve"> nota fiscal</w:t>
      </w:r>
      <w:r w:rsidRPr="0007519D">
        <w:rPr>
          <w:rFonts w:ascii="Arial" w:hAnsi="Arial" w:cs="Arial"/>
          <w:b/>
          <w:bCs/>
          <w:sz w:val="16"/>
          <w:szCs w:val="16"/>
        </w:rPr>
        <w:t xml:space="preserve"> referente ao fornecimento efetuado</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O respectivo Órgão terá o prazo de </w:t>
      </w:r>
      <w:r w:rsidR="008A1EAC" w:rsidRPr="0007519D">
        <w:rPr>
          <w:rFonts w:ascii="Arial" w:hAnsi="Arial" w:cs="Arial"/>
          <w:sz w:val="16"/>
          <w:szCs w:val="16"/>
        </w:rPr>
        <w:t>10</w:t>
      </w:r>
      <w:r w:rsidRPr="0007519D">
        <w:rPr>
          <w:rFonts w:ascii="Arial" w:hAnsi="Arial" w:cs="Arial"/>
          <w:b/>
          <w:bCs/>
          <w:sz w:val="16"/>
          <w:szCs w:val="16"/>
        </w:rPr>
        <w:t xml:space="preserve"> (</w:t>
      </w:r>
      <w:r w:rsidR="008A1EAC" w:rsidRPr="0007519D">
        <w:rPr>
          <w:rFonts w:ascii="Arial" w:hAnsi="Arial" w:cs="Arial"/>
          <w:b/>
          <w:bCs/>
          <w:sz w:val="16"/>
          <w:szCs w:val="16"/>
        </w:rPr>
        <w:t>dez</w:t>
      </w:r>
      <w:r w:rsidRPr="0007519D">
        <w:rPr>
          <w:rFonts w:ascii="Arial" w:hAnsi="Arial" w:cs="Arial"/>
          <w:b/>
          <w:bCs/>
          <w:sz w:val="16"/>
          <w:szCs w:val="16"/>
        </w:rPr>
        <w:t>) dias úteis</w:t>
      </w:r>
      <w:r w:rsidRPr="0007519D">
        <w:rPr>
          <w:rFonts w:ascii="Arial" w:hAnsi="Arial" w:cs="Arial"/>
          <w:sz w:val="16"/>
          <w:szCs w:val="16"/>
        </w:rPr>
        <w:t xml:space="preserve">, a contar da apresentação da nota fiscal para </w:t>
      </w:r>
      <w:r w:rsidRPr="0007519D">
        <w:rPr>
          <w:rFonts w:ascii="Arial" w:hAnsi="Arial" w:cs="Arial"/>
          <w:b/>
          <w:bCs/>
          <w:sz w:val="16"/>
          <w:szCs w:val="16"/>
        </w:rPr>
        <w:t>aceitá-la ou rejeitá-la</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A nota fiscal</w:t>
      </w:r>
      <w:r w:rsidRPr="0007519D">
        <w:rPr>
          <w:rFonts w:ascii="Arial" w:hAnsi="Arial" w:cs="Arial"/>
          <w:b/>
          <w:bCs/>
          <w:sz w:val="16"/>
          <w:szCs w:val="16"/>
        </w:rPr>
        <w:t xml:space="preserve"> não aprovada será devolvida à empresa </w:t>
      </w:r>
      <w:r w:rsidRPr="0007519D">
        <w:rPr>
          <w:rFonts w:ascii="Arial" w:hAnsi="Arial" w:cs="Arial"/>
          <w:sz w:val="16"/>
          <w:szCs w:val="16"/>
        </w:rPr>
        <w:t xml:space="preserve">detentora da Ata </w:t>
      </w:r>
      <w:r w:rsidRPr="0007519D">
        <w:rPr>
          <w:rFonts w:ascii="Arial" w:hAnsi="Arial" w:cs="Arial"/>
          <w:b/>
          <w:bCs/>
          <w:sz w:val="16"/>
          <w:szCs w:val="16"/>
        </w:rPr>
        <w:t>para as necessárias correções</w:t>
      </w:r>
      <w:r w:rsidRPr="0007519D">
        <w:rPr>
          <w:rFonts w:ascii="Arial" w:hAnsi="Arial" w:cs="Arial"/>
          <w:sz w:val="16"/>
          <w:szCs w:val="16"/>
        </w:rPr>
        <w:t xml:space="preserve">, com as informações que motivaram sua rejeição, contando-se o prazo 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6C3ABB" w:rsidRDefault="009D2314" w:rsidP="006C3ABB">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03F42" w:rsidRDefault="009D2314" w:rsidP="009D2314">
      <w:pPr>
        <w:pStyle w:val="NormalWeb"/>
        <w:spacing w:before="0" w:beforeAutospacing="0" w:after="0" w:afterAutospacing="0"/>
        <w:jc w:val="both"/>
        <w:rPr>
          <w:rFonts w:ascii="Arial" w:hAnsi="Arial" w:cs="Arial"/>
          <w:sz w:val="16"/>
          <w:szCs w:val="16"/>
        </w:rPr>
      </w:pPr>
    </w:p>
    <w:p w:rsidR="008E4E8A" w:rsidRPr="00903F42" w:rsidRDefault="005E2FA0" w:rsidP="001042B6">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jc w:val="both"/>
        <w:rPr>
          <w:b/>
          <w:bCs/>
          <w:i/>
          <w:sz w:val="16"/>
          <w:szCs w:val="16"/>
        </w:rPr>
      </w:pPr>
    </w:p>
    <w:p w:rsidR="007931D2" w:rsidRDefault="007931D2" w:rsidP="007931D2">
      <w:pPr>
        <w:jc w:val="both"/>
        <w:rPr>
          <w:rFonts w:ascii="Arial" w:hAnsi="Arial" w:cs="Arial"/>
          <w:sz w:val="16"/>
          <w:szCs w:val="16"/>
          <w:shd w:val="clear" w:color="auto" w:fill="FFFFFF"/>
        </w:rPr>
      </w:pPr>
      <w:r w:rsidRPr="007931D2">
        <w:rPr>
          <w:rFonts w:ascii="Arial" w:hAnsi="Arial" w:cs="Arial"/>
          <w:bCs/>
          <w:sz w:val="16"/>
          <w:szCs w:val="16"/>
          <w:shd w:val="clear" w:color="auto" w:fill="FFFFFF"/>
        </w:rPr>
        <w:t xml:space="preserve">9.1. </w:t>
      </w:r>
      <w:r w:rsidRPr="007931D2">
        <w:rPr>
          <w:rFonts w:ascii="Arial" w:hAnsi="Arial" w:cs="Arial"/>
          <w:sz w:val="16"/>
          <w:szCs w:val="16"/>
          <w:shd w:val="clear" w:color="auto" w:fill="FFFFFF"/>
        </w:rPr>
        <w:t>Sem prejuízo das sanções cominadas no art. 87. I, II e IV, da Lei nº 8.666/93, pela inexecução contratual ou parcial do contrato, a Administração poderá, garantida a prévia e ampla defesa, aplicar à Contratada multa de até 10% (dez por cento) sobre o valor da parcela inadimplida.</w:t>
      </w:r>
    </w:p>
    <w:p w:rsidR="007931D2" w:rsidRPr="007931D2" w:rsidRDefault="007931D2" w:rsidP="007931D2">
      <w:pPr>
        <w:jc w:val="both"/>
        <w:rPr>
          <w:rFonts w:ascii="Arial" w:hAnsi="Arial" w:cs="Arial"/>
          <w:sz w:val="16"/>
          <w:szCs w:val="16"/>
          <w:shd w:val="clear" w:color="auto" w:fill="FFFFFF"/>
        </w:rPr>
      </w:pPr>
    </w:p>
    <w:p w:rsidR="007931D2" w:rsidRDefault="007931D2" w:rsidP="007931D2">
      <w:pPr>
        <w:jc w:val="both"/>
        <w:rPr>
          <w:rFonts w:ascii="Arial" w:hAnsi="Arial" w:cs="Arial"/>
          <w:sz w:val="16"/>
          <w:szCs w:val="16"/>
          <w:shd w:val="clear" w:color="auto" w:fill="FFFFFF"/>
        </w:rPr>
      </w:pPr>
      <w:r w:rsidRPr="007931D2">
        <w:rPr>
          <w:rFonts w:ascii="Arial" w:hAnsi="Arial" w:cs="Arial"/>
          <w:bCs/>
          <w:sz w:val="16"/>
          <w:szCs w:val="16"/>
          <w:shd w:val="clear" w:color="auto" w:fill="FFFFFF"/>
        </w:rPr>
        <w:t>9.2.</w:t>
      </w:r>
      <w:r w:rsidRPr="007931D2">
        <w:rPr>
          <w:rFonts w:ascii="Arial" w:hAnsi="Arial" w:cs="Arial"/>
          <w:sz w:val="16"/>
          <w:szCs w:val="16"/>
          <w:shd w:val="clear" w:color="auto" w:fill="FFFFFF"/>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7931D2" w:rsidRPr="007931D2" w:rsidRDefault="007931D2" w:rsidP="007931D2">
      <w:pPr>
        <w:jc w:val="both"/>
        <w:rPr>
          <w:rFonts w:ascii="Arial" w:hAnsi="Arial" w:cs="Arial"/>
          <w:sz w:val="16"/>
          <w:szCs w:val="16"/>
          <w:shd w:val="clear" w:color="auto" w:fill="FFFFFF"/>
        </w:rPr>
      </w:pPr>
    </w:p>
    <w:p w:rsidR="007931D2" w:rsidRDefault="007931D2" w:rsidP="007931D2">
      <w:pPr>
        <w:jc w:val="both"/>
        <w:rPr>
          <w:rFonts w:ascii="Arial" w:hAnsi="Arial" w:cs="Arial"/>
          <w:sz w:val="16"/>
          <w:szCs w:val="16"/>
          <w:shd w:val="clear" w:color="auto" w:fill="FFFFFF"/>
        </w:rPr>
      </w:pPr>
      <w:r w:rsidRPr="007931D2">
        <w:rPr>
          <w:rFonts w:ascii="Arial" w:hAnsi="Arial" w:cs="Arial"/>
          <w:bCs/>
          <w:sz w:val="16"/>
          <w:szCs w:val="16"/>
          <w:shd w:val="clear" w:color="auto" w:fill="FFFFFF"/>
        </w:rPr>
        <w:t>9.3.</w:t>
      </w:r>
      <w:r w:rsidRPr="007931D2">
        <w:rPr>
          <w:rFonts w:ascii="Arial" w:hAnsi="Arial" w:cs="Arial"/>
          <w:sz w:val="16"/>
          <w:szCs w:val="16"/>
          <w:shd w:val="clear" w:color="auto" w:fill="FFFFFF"/>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7931D2">
        <w:rPr>
          <w:rFonts w:ascii="Arial" w:hAnsi="Arial" w:cs="Arial"/>
          <w:sz w:val="16"/>
          <w:szCs w:val="16"/>
          <w:shd w:val="clear" w:color="auto" w:fill="FFFFFF"/>
        </w:rPr>
        <w:t>descredenciado no Cadastro de Fornecedores Estadual</w:t>
      </w:r>
      <w:proofErr w:type="gramEnd"/>
      <w:r w:rsidRPr="007931D2">
        <w:rPr>
          <w:rFonts w:ascii="Arial" w:hAnsi="Arial" w:cs="Arial"/>
          <w:sz w:val="16"/>
          <w:szCs w:val="16"/>
          <w:shd w:val="clear" w:color="auto" w:fill="FFFFFF"/>
        </w:rPr>
        <w:t>, pelo prazo de até 05 (cinco) anos, sem prejuízo das multas previstas no Edital e das demais cominações legais, devendo ser incluída a penalidade no SICAFI e no CAGEFOR (Cadastro Estadual de Fornecedores Impedidos de Licitar).</w:t>
      </w:r>
    </w:p>
    <w:p w:rsidR="007931D2" w:rsidRPr="007931D2" w:rsidRDefault="007931D2" w:rsidP="007931D2">
      <w:pPr>
        <w:jc w:val="both"/>
        <w:rPr>
          <w:rFonts w:ascii="Arial" w:hAnsi="Arial" w:cs="Arial"/>
          <w:sz w:val="16"/>
          <w:szCs w:val="16"/>
          <w:shd w:val="clear" w:color="auto" w:fill="FFFFFF"/>
        </w:rPr>
      </w:pPr>
    </w:p>
    <w:p w:rsidR="007931D2" w:rsidRDefault="007931D2" w:rsidP="007931D2">
      <w:pPr>
        <w:jc w:val="both"/>
        <w:rPr>
          <w:rFonts w:ascii="Arial" w:hAnsi="Arial" w:cs="Arial"/>
          <w:sz w:val="16"/>
          <w:szCs w:val="16"/>
          <w:shd w:val="clear" w:color="auto" w:fill="FFFFFF"/>
        </w:rPr>
      </w:pPr>
      <w:r w:rsidRPr="007931D2">
        <w:rPr>
          <w:rFonts w:ascii="Arial" w:hAnsi="Arial" w:cs="Arial"/>
          <w:bCs/>
          <w:sz w:val="16"/>
          <w:szCs w:val="16"/>
          <w:shd w:val="clear" w:color="auto" w:fill="FFFFFF"/>
        </w:rPr>
        <w:t>9.4.</w:t>
      </w:r>
      <w:r w:rsidRPr="007931D2">
        <w:rPr>
          <w:rFonts w:ascii="Arial" w:hAnsi="Arial" w:cs="Arial"/>
          <w:sz w:val="16"/>
          <w:szCs w:val="16"/>
          <w:shd w:val="clear" w:color="auto" w:fill="FFFFFF"/>
        </w:rPr>
        <w:t xml:space="preserve"> A multa, eventualmente imposta à Contratada, será automaticamente descontada da fatura a que fizer jus, acrescida de juros moratórios de 1% (um por cento) ao mês. Caso a contratada não tenha nenhum valor a receber do Estado, ser-lhe-á concedido prazo de 05 (cinco) dias úteis, contados de sua intimação, para efetuar o pagamento da multa. Após esse prazo, não sendo efetuado, serão deduzidos da garantia. Mantendo-se o insucesso, seus dados serão encaminhados ao órgão competente para que seja inscrita na dívida ativa, podendo, ainda a Administração proceder à cobrança judicial.</w:t>
      </w:r>
    </w:p>
    <w:p w:rsidR="007931D2" w:rsidRPr="007931D2" w:rsidRDefault="007931D2" w:rsidP="007931D2">
      <w:pPr>
        <w:jc w:val="both"/>
        <w:rPr>
          <w:rFonts w:ascii="Arial" w:hAnsi="Arial" w:cs="Arial"/>
          <w:sz w:val="16"/>
          <w:szCs w:val="16"/>
          <w:shd w:val="clear" w:color="auto" w:fill="FFFFFF"/>
        </w:rPr>
      </w:pPr>
    </w:p>
    <w:p w:rsidR="007931D2" w:rsidRDefault="007931D2" w:rsidP="007931D2">
      <w:pPr>
        <w:jc w:val="both"/>
        <w:rPr>
          <w:rFonts w:ascii="Arial" w:hAnsi="Arial" w:cs="Arial"/>
          <w:sz w:val="16"/>
          <w:szCs w:val="16"/>
          <w:shd w:val="clear" w:color="auto" w:fill="FFFFFF"/>
        </w:rPr>
      </w:pPr>
      <w:r w:rsidRPr="007931D2">
        <w:rPr>
          <w:rFonts w:ascii="Arial" w:hAnsi="Arial" w:cs="Arial"/>
          <w:bCs/>
          <w:sz w:val="16"/>
          <w:szCs w:val="16"/>
          <w:shd w:val="clear" w:color="auto" w:fill="FFFFFF"/>
        </w:rPr>
        <w:t>9.5.</w:t>
      </w:r>
      <w:r w:rsidRPr="007931D2">
        <w:rPr>
          <w:rFonts w:ascii="Arial" w:hAnsi="Arial" w:cs="Arial"/>
          <w:sz w:val="16"/>
          <w:szCs w:val="16"/>
          <w:shd w:val="clear" w:color="auto" w:fill="FFFFFF"/>
        </w:rPr>
        <w:t xml:space="preserve"> As multas previstas nesta seção não eximem a adjudicatária ou contratada da reparação dos eventuais danos, perdas ou prejuízos que seu ato punível venha causar à Administração.</w:t>
      </w:r>
    </w:p>
    <w:p w:rsidR="007931D2" w:rsidRPr="007931D2" w:rsidRDefault="007931D2" w:rsidP="007931D2">
      <w:pPr>
        <w:jc w:val="both"/>
        <w:rPr>
          <w:rFonts w:ascii="Arial" w:hAnsi="Arial" w:cs="Arial"/>
          <w:sz w:val="16"/>
          <w:szCs w:val="16"/>
          <w:shd w:val="clear" w:color="auto" w:fill="FFFFFF"/>
        </w:rPr>
      </w:pPr>
    </w:p>
    <w:p w:rsidR="007931D2" w:rsidRDefault="007931D2" w:rsidP="007931D2">
      <w:pPr>
        <w:jc w:val="both"/>
        <w:rPr>
          <w:rFonts w:ascii="Arial" w:hAnsi="Arial" w:cs="Arial"/>
          <w:sz w:val="16"/>
          <w:szCs w:val="16"/>
          <w:shd w:val="clear" w:color="auto" w:fill="FFFFFF"/>
        </w:rPr>
      </w:pPr>
      <w:r w:rsidRPr="007931D2">
        <w:rPr>
          <w:rFonts w:ascii="Arial" w:hAnsi="Arial" w:cs="Arial"/>
          <w:bCs/>
          <w:sz w:val="16"/>
          <w:szCs w:val="16"/>
          <w:shd w:val="clear" w:color="auto" w:fill="FFFFFF"/>
        </w:rPr>
        <w:t>9.6.</w:t>
      </w:r>
      <w:r w:rsidRPr="007931D2">
        <w:rPr>
          <w:rFonts w:ascii="Arial" w:hAnsi="Arial" w:cs="Arial"/>
          <w:sz w:val="16"/>
          <w:szCs w:val="16"/>
          <w:shd w:val="clear" w:color="auto" w:fill="FFFFFF"/>
        </w:rPr>
        <w:t xml:space="preserve">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depois de decorridos o prazo da sanção aplicada com base na legislação vigente.</w:t>
      </w:r>
    </w:p>
    <w:p w:rsidR="007931D2" w:rsidRPr="007931D2" w:rsidRDefault="007931D2" w:rsidP="007931D2">
      <w:pPr>
        <w:jc w:val="both"/>
        <w:rPr>
          <w:rFonts w:ascii="Arial" w:hAnsi="Arial" w:cs="Arial"/>
          <w:sz w:val="16"/>
          <w:szCs w:val="16"/>
          <w:shd w:val="clear" w:color="auto" w:fill="FFFFFF"/>
        </w:rPr>
      </w:pPr>
    </w:p>
    <w:p w:rsidR="007931D2" w:rsidRDefault="007931D2" w:rsidP="007931D2">
      <w:pPr>
        <w:jc w:val="both"/>
        <w:rPr>
          <w:rFonts w:ascii="Arial" w:hAnsi="Arial" w:cs="Arial"/>
          <w:sz w:val="16"/>
          <w:szCs w:val="16"/>
          <w:shd w:val="clear" w:color="auto" w:fill="FFFFFF"/>
        </w:rPr>
      </w:pPr>
      <w:r w:rsidRPr="007931D2">
        <w:rPr>
          <w:rFonts w:ascii="Arial" w:hAnsi="Arial" w:cs="Arial"/>
          <w:bCs/>
          <w:sz w:val="16"/>
          <w:szCs w:val="16"/>
          <w:shd w:val="clear" w:color="auto" w:fill="FFFFFF"/>
        </w:rPr>
        <w:t>9.7.</w:t>
      </w:r>
      <w:r w:rsidRPr="007931D2">
        <w:rPr>
          <w:rFonts w:ascii="Arial" w:hAnsi="Arial" w:cs="Arial"/>
          <w:sz w:val="16"/>
          <w:szCs w:val="16"/>
          <w:shd w:val="clear" w:color="auto" w:fill="FFFFFF"/>
        </w:rPr>
        <w:t xml:space="preserve">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w:t>
      </w:r>
      <w:proofErr w:type="gramStart"/>
      <w:r w:rsidRPr="007931D2">
        <w:rPr>
          <w:rFonts w:ascii="Arial" w:hAnsi="Arial" w:cs="Arial"/>
          <w:sz w:val="16"/>
          <w:szCs w:val="16"/>
          <w:shd w:val="clear" w:color="auto" w:fill="FFFFFF"/>
        </w:rPr>
        <w:t>sanções de grau mais significativos</w:t>
      </w:r>
      <w:proofErr w:type="gramEnd"/>
      <w:r w:rsidRPr="007931D2">
        <w:rPr>
          <w:rFonts w:ascii="Arial" w:hAnsi="Arial" w:cs="Arial"/>
          <w:sz w:val="16"/>
          <w:szCs w:val="16"/>
          <w:shd w:val="clear" w:color="auto" w:fill="FFFFFF"/>
        </w:rPr>
        <w:t>.</w:t>
      </w:r>
    </w:p>
    <w:p w:rsidR="007931D2" w:rsidRPr="007931D2" w:rsidRDefault="007931D2" w:rsidP="007931D2">
      <w:pPr>
        <w:jc w:val="both"/>
        <w:rPr>
          <w:rFonts w:ascii="Arial" w:hAnsi="Arial" w:cs="Arial"/>
          <w:sz w:val="16"/>
          <w:szCs w:val="16"/>
          <w:shd w:val="clear" w:color="auto" w:fill="FFFFFF"/>
        </w:rPr>
      </w:pPr>
    </w:p>
    <w:p w:rsidR="007931D2" w:rsidRDefault="007931D2" w:rsidP="007931D2">
      <w:pPr>
        <w:jc w:val="both"/>
        <w:rPr>
          <w:rFonts w:ascii="Arial" w:hAnsi="Arial" w:cs="Arial"/>
          <w:sz w:val="16"/>
          <w:szCs w:val="16"/>
          <w:shd w:val="clear" w:color="auto" w:fill="FFFFFF"/>
        </w:rPr>
      </w:pPr>
      <w:r w:rsidRPr="007931D2">
        <w:rPr>
          <w:rFonts w:ascii="Arial" w:hAnsi="Arial" w:cs="Arial"/>
          <w:bCs/>
          <w:sz w:val="16"/>
          <w:szCs w:val="16"/>
          <w:shd w:val="clear" w:color="auto" w:fill="FFFFFF"/>
        </w:rPr>
        <w:t xml:space="preserve">9.8. </w:t>
      </w:r>
      <w:r w:rsidRPr="007931D2">
        <w:rPr>
          <w:rFonts w:ascii="Arial" w:hAnsi="Arial" w:cs="Arial"/>
          <w:sz w:val="16"/>
          <w:szCs w:val="16"/>
          <w:shd w:val="clear" w:color="auto" w:fill="FFFFFF"/>
        </w:rPr>
        <w:t>São exemplos de infração administrativa penalizáveis, nos termos da</w:t>
      </w:r>
      <w:proofErr w:type="gramStart"/>
      <w:r w:rsidRPr="007931D2">
        <w:rPr>
          <w:rFonts w:ascii="Arial" w:hAnsi="Arial" w:cs="Arial"/>
          <w:sz w:val="16"/>
          <w:szCs w:val="16"/>
          <w:shd w:val="clear" w:color="auto" w:fill="FFFFFF"/>
        </w:rPr>
        <w:t xml:space="preserve">  </w:t>
      </w:r>
      <w:proofErr w:type="gramEnd"/>
      <w:r w:rsidRPr="007931D2">
        <w:rPr>
          <w:rFonts w:ascii="Arial" w:hAnsi="Arial" w:cs="Arial"/>
          <w:sz w:val="16"/>
          <w:szCs w:val="16"/>
          <w:shd w:val="clear" w:color="auto" w:fill="FFFFFF"/>
        </w:rPr>
        <w:t>Lei nº 8.666, de 1993, da Lei nº 10.520, de 2002, do Decreto nº 3.555, de 2000, e do Decreto nº 5.450, de 2005:</w:t>
      </w:r>
    </w:p>
    <w:p w:rsidR="007931D2" w:rsidRPr="007931D2" w:rsidRDefault="007931D2" w:rsidP="007931D2">
      <w:pPr>
        <w:jc w:val="both"/>
        <w:rPr>
          <w:rFonts w:ascii="Arial" w:hAnsi="Arial" w:cs="Arial"/>
          <w:sz w:val="16"/>
          <w:szCs w:val="16"/>
          <w:shd w:val="clear" w:color="auto" w:fill="FFFFFF"/>
        </w:rPr>
      </w:pPr>
    </w:p>
    <w:p w:rsidR="007931D2" w:rsidRPr="007931D2" w:rsidRDefault="007931D2" w:rsidP="007931D2">
      <w:pPr>
        <w:numPr>
          <w:ilvl w:val="0"/>
          <w:numId w:val="24"/>
        </w:numPr>
        <w:jc w:val="both"/>
        <w:rPr>
          <w:rFonts w:ascii="Arial" w:hAnsi="Arial" w:cs="Arial"/>
          <w:sz w:val="16"/>
          <w:szCs w:val="16"/>
          <w:shd w:val="clear" w:color="auto" w:fill="FFFFFF"/>
        </w:rPr>
      </w:pPr>
      <w:r w:rsidRPr="007931D2">
        <w:rPr>
          <w:rFonts w:ascii="Arial" w:hAnsi="Arial" w:cs="Arial"/>
          <w:sz w:val="16"/>
          <w:szCs w:val="16"/>
          <w:shd w:val="clear" w:color="auto" w:fill="FFFFFF"/>
        </w:rPr>
        <w:t>Inexecução total ou parcial do contrato;</w:t>
      </w:r>
    </w:p>
    <w:p w:rsidR="007931D2" w:rsidRPr="007931D2" w:rsidRDefault="007931D2" w:rsidP="007931D2">
      <w:pPr>
        <w:numPr>
          <w:ilvl w:val="0"/>
          <w:numId w:val="24"/>
        </w:numPr>
        <w:jc w:val="both"/>
        <w:rPr>
          <w:rFonts w:ascii="Arial" w:hAnsi="Arial" w:cs="Arial"/>
          <w:sz w:val="16"/>
          <w:szCs w:val="16"/>
          <w:shd w:val="clear" w:color="auto" w:fill="FFFFFF"/>
        </w:rPr>
      </w:pPr>
      <w:r w:rsidRPr="007931D2">
        <w:rPr>
          <w:rFonts w:ascii="Arial" w:hAnsi="Arial" w:cs="Arial"/>
          <w:sz w:val="16"/>
          <w:szCs w:val="16"/>
          <w:shd w:val="clear" w:color="auto" w:fill="FFFFFF"/>
        </w:rPr>
        <w:t>Apresentação de documentação falsa;</w:t>
      </w:r>
    </w:p>
    <w:p w:rsidR="007931D2" w:rsidRPr="007931D2" w:rsidRDefault="007931D2" w:rsidP="007931D2">
      <w:pPr>
        <w:numPr>
          <w:ilvl w:val="0"/>
          <w:numId w:val="24"/>
        </w:numPr>
        <w:jc w:val="both"/>
        <w:rPr>
          <w:rFonts w:ascii="Arial" w:hAnsi="Arial" w:cs="Arial"/>
          <w:sz w:val="16"/>
          <w:szCs w:val="16"/>
          <w:shd w:val="clear" w:color="auto" w:fill="FFFFFF"/>
        </w:rPr>
      </w:pPr>
      <w:r w:rsidRPr="007931D2">
        <w:rPr>
          <w:rFonts w:ascii="Arial" w:hAnsi="Arial" w:cs="Arial"/>
          <w:sz w:val="16"/>
          <w:szCs w:val="16"/>
          <w:shd w:val="clear" w:color="auto" w:fill="FFFFFF"/>
        </w:rPr>
        <w:t>Comportamento inidôneo;</w:t>
      </w:r>
    </w:p>
    <w:p w:rsidR="007931D2" w:rsidRPr="007931D2" w:rsidRDefault="007931D2" w:rsidP="007931D2">
      <w:pPr>
        <w:numPr>
          <w:ilvl w:val="0"/>
          <w:numId w:val="24"/>
        </w:numPr>
        <w:jc w:val="both"/>
        <w:rPr>
          <w:rFonts w:ascii="Arial" w:hAnsi="Arial" w:cs="Arial"/>
          <w:sz w:val="16"/>
          <w:szCs w:val="16"/>
          <w:shd w:val="clear" w:color="auto" w:fill="FFFFFF"/>
        </w:rPr>
      </w:pPr>
      <w:r w:rsidRPr="007931D2">
        <w:rPr>
          <w:rFonts w:ascii="Arial" w:hAnsi="Arial" w:cs="Arial"/>
          <w:sz w:val="16"/>
          <w:szCs w:val="16"/>
          <w:shd w:val="clear" w:color="auto" w:fill="FFFFFF"/>
        </w:rPr>
        <w:t>Fraude fiscal;</w:t>
      </w:r>
    </w:p>
    <w:p w:rsidR="007931D2" w:rsidRPr="007931D2" w:rsidRDefault="007931D2" w:rsidP="007931D2">
      <w:pPr>
        <w:numPr>
          <w:ilvl w:val="0"/>
          <w:numId w:val="24"/>
        </w:numPr>
        <w:jc w:val="both"/>
        <w:rPr>
          <w:rFonts w:ascii="Arial" w:hAnsi="Arial" w:cs="Arial"/>
          <w:sz w:val="16"/>
          <w:szCs w:val="16"/>
          <w:shd w:val="clear" w:color="auto" w:fill="FFFFFF"/>
        </w:rPr>
      </w:pPr>
      <w:r w:rsidRPr="007931D2">
        <w:rPr>
          <w:rFonts w:ascii="Arial" w:hAnsi="Arial" w:cs="Arial"/>
          <w:sz w:val="16"/>
          <w:szCs w:val="16"/>
          <w:shd w:val="clear" w:color="auto" w:fill="FFFFFF"/>
        </w:rPr>
        <w:t>Descumprimento de qualquer dos deveres elencados no Edital ou no Contrato.</w:t>
      </w:r>
    </w:p>
    <w:p w:rsidR="007931D2" w:rsidRPr="007931D2" w:rsidRDefault="007931D2" w:rsidP="007931D2">
      <w:pPr>
        <w:jc w:val="both"/>
        <w:rPr>
          <w:rFonts w:ascii="Arial" w:hAnsi="Arial" w:cs="Arial"/>
          <w:sz w:val="16"/>
          <w:szCs w:val="16"/>
          <w:shd w:val="clear" w:color="auto" w:fill="FFFFFF"/>
        </w:rPr>
      </w:pPr>
    </w:p>
    <w:p w:rsidR="007931D2" w:rsidRDefault="007931D2" w:rsidP="007931D2">
      <w:pPr>
        <w:jc w:val="both"/>
        <w:rPr>
          <w:rFonts w:ascii="Arial" w:hAnsi="Arial" w:cs="Arial"/>
          <w:sz w:val="16"/>
          <w:szCs w:val="16"/>
          <w:shd w:val="clear" w:color="auto" w:fill="FFFFFF"/>
        </w:rPr>
      </w:pPr>
      <w:r w:rsidRPr="007931D2">
        <w:rPr>
          <w:rFonts w:ascii="Arial" w:hAnsi="Arial" w:cs="Arial"/>
          <w:bCs/>
          <w:sz w:val="16"/>
          <w:szCs w:val="16"/>
          <w:shd w:val="clear" w:color="auto" w:fill="FFFFFF"/>
        </w:rPr>
        <w:t xml:space="preserve">9.9. </w:t>
      </w:r>
      <w:r w:rsidRPr="007931D2">
        <w:rPr>
          <w:rFonts w:ascii="Arial" w:hAnsi="Arial" w:cs="Arial"/>
          <w:sz w:val="16"/>
          <w:szCs w:val="16"/>
          <w:shd w:val="clear" w:color="auto" w:fill="FFFFFF"/>
        </w:rPr>
        <w:t xml:space="preserve">As sanções serão aplicadas sem prejuízo da responsabilidade civil e criminal que possa ser acionada em desfavor da Contratada, conforme infração cometida e prejuízos causados à administração ou </w:t>
      </w:r>
      <w:proofErr w:type="gramStart"/>
      <w:r w:rsidRPr="007931D2">
        <w:rPr>
          <w:rFonts w:ascii="Arial" w:hAnsi="Arial" w:cs="Arial"/>
          <w:sz w:val="16"/>
          <w:szCs w:val="16"/>
          <w:shd w:val="clear" w:color="auto" w:fill="FFFFFF"/>
        </w:rPr>
        <w:t>à</w:t>
      </w:r>
      <w:proofErr w:type="gramEnd"/>
      <w:r w:rsidRPr="007931D2">
        <w:rPr>
          <w:rFonts w:ascii="Arial" w:hAnsi="Arial" w:cs="Arial"/>
          <w:sz w:val="16"/>
          <w:szCs w:val="16"/>
          <w:shd w:val="clear" w:color="auto" w:fill="FFFFFF"/>
        </w:rPr>
        <w:t xml:space="preserve"> terceiros.</w:t>
      </w:r>
    </w:p>
    <w:p w:rsidR="007931D2" w:rsidRPr="007931D2" w:rsidRDefault="007931D2" w:rsidP="007931D2">
      <w:pPr>
        <w:jc w:val="both"/>
        <w:rPr>
          <w:rFonts w:ascii="Arial" w:hAnsi="Arial" w:cs="Arial"/>
          <w:bCs/>
          <w:sz w:val="16"/>
          <w:szCs w:val="16"/>
          <w:shd w:val="clear" w:color="auto" w:fill="FFFFFF"/>
        </w:rPr>
      </w:pPr>
    </w:p>
    <w:p w:rsidR="007931D2" w:rsidRPr="007931D2" w:rsidRDefault="007931D2" w:rsidP="007931D2">
      <w:pPr>
        <w:jc w:val="both"/>
        <w:rPr>
          <w:rFonts w:ascii="Arial" w:hAnsi="Arial" w:cs="Arial"/>
          <w:sz w:val="16"/>
          <w:szCs w:val="16"/>
          <w:shd w:val="clear" w:color="auto" w:fill="FFFFFF"/>
        </w:rPr>
      </w:pPr>
      <w:r w:rsidRPr="007931D2">
        <w:rPr>
          <w:rFonts w:ascii="Arial" w:hAnsi="Arial" w:cs="Arial"/>
          <w:bCs/>
          <w:sz w:val="16"/>
          <w:szCs w:val="16"/>
          <w:shd w:val="clear" w:color="auto" w:fill="FFFFFF"/>
        </w:rPr>
        <w:t>9.10.</w:t>
      </w:r>
      <w:r w:rsidRPr="007931D2">
        <w:rPr>
          <w:rFonts w:ascii="Arial" w:hAnsi="Arial" w:cs="Arial"/>
          <w:sz w:val="16"/>
          <w:szCs w:val="16"/>
          <w:shd w:val="clear" w:color="auto" w:fill="FFFFFF"/>
        </w:rPr>
        <w:t xml:space="preserve"> Para efeito de aplicação de multas, às infrações são atribuídos graus, com percentuais de multa conforme a tabela a seguir, que elenca apenas as principais situações previstas, não eximindo de outras equivalentes que surgirem, conforme o caso: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1"/>
        <w:gridCol w:w="6378"/>
        <w:gridCol w:w="1134"/>
        <w:gridCol w:w="883"/>
      </w:tblGrid>
      <w:tr w:rsidR="007931D2" w:rsidRPr="007931D2" w:rsidTr="007931D2">
        <w:trPr>
          <w:jc w:val="center"/>
        </w:trPr>
        <w:tc>
          <w:tcPr>
            <w:tcW w:w="621"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Item</w:t>
            </w:r>
          </w:p>
        </w:tc>
        <w:tc>
          <w:tcPr>
            <w:tcW w:w="6378"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Descrição da infração</w:t>
            </w:r>
          </w:p>
        </w:tc>
        <w:tc>
          <w:tcPr>
            <w:tcW w:w="1134"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Grau</w:t>
            </w:r>
          </w:p>
        </w:tc>
        <w:tc>
          <w:tcPr>
            <w:tcW w:w="883"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Multa*</w:t>
            </w:r>
          </w:p>
        </w:tc>
      </w:tr>
      <w:tr w:rsidR="007931D2" w:rsidRPr="007931D2" w:rsidTr="007931D2">
        <w:trPr>
          <w:jc w:val="center"/>
        </w:trPr>
        <w:tc>
          <w:tcPr>
            <w:tcW w:w="621" w:type="dxa"/>
            <w:vAlign w:val="center"/>
          </w:tcPr>
          <w:p w:rsidR="007931D2" w:rsidRPr="007931D2" w:rsidRDefault="007931D2" w:rsidP="007931D2">
            <w:pPr>
              <w:jc w:val="both"/>
              <w:rPr>
                <w:rFonts w:ascii="Arial" w:hAnsi="Arial" w:cs="Arial"/>
                <w:sz w:val="16"/>
                <w:szCs w:val="16"/>
                <w:shd w:val="clear" w:color="auto" w:fill="FFFFFF"/>
              </w:rPr>
            </w:pPr>
            <w:proofErr w:type="gramStart"/>
            <w:r w:rsidRPr="007931D2">
              <w:rPr>
                <w:rFonts w:ascii="Arial" w:hAnsi="Arial" w:cs="Arial"/>
                <w:sz w:val="16"/>
                <w:szCs w:val="16"/>
                <w:shd w:val="clear" w:color="auto" w:fill="FFFFFF"/>
              </w:rPr>
              <w:t>1</w:t>
            </w:r>
            <w:proofErr w:type="gramEnd"/>
          </w:p>
        </w:tc>
        <w:tc>
          <w:tcPr>
            <w:tcW w:w="6378"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 xml:space="preserve">Permitir situação que crie a possibilidade ou cause dano físico, lesão corporal ou </w:t>
            </w:r>
            <w:r w:rsidRPr="007931D2">
              <w:rPr>
                <w:rFonts w:ascii="Arial" w:hAnsi="Arial" w:cs="Arial"/>
                <w:sz w:val="16"/>
                <w:szCs w:val="16"/>
                <w:shd w:val="clear" w:color="auto" w:fill="FFFFFF"/>
              </w:rPr>
              <w:lastRenderedPageBreak/>
              <w:t xml:space="preserve">consequências letais; por </w:t>
            </w:r>
            <w:proofErr w:type="gramStart"/>
            <w:r w:rsidRPr="007931D2">
              <w:rPr>
                <w:rFonts w:ascii="Arial" w:hAnsi="Arial" w:cs="Arial"/>
                <w:sz w:val="16"/>
                <w:szCs w:val="16"/>
                <w:shd w:val="clear" w:color="auto" w:fill="FFFFFF"/>
              </w:rPr>
              <w:t>ocorrência</w:t>
            </w:r>
            <w:proofErr w:type="gramEnd"/>
            <w:r w:rsidRPr="007931D2">
              <w:rPr>
                <w:rFonts w:ascii="Arial" w:hAnsi="Arial" w:cs="Arial"/>
                <w:sz w:val="16"/>
                <w:szCs w:val="16"/>
                <w:shd w:val="clear" w:color="auto" w:fill="FFFFFF"/>
              </w:rPr>
              <w:t xml:space="preserve"> </w:t>
            </w:r>
          </w:p>
        </w:tc>
        <w:tc>
          <w:tcPr>
            <w:tcW w:w="1134"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lastRenderedPageBreak/>
              <w:t>06</w:t>
            </w:r>
          </w:p>
        </w:tc>
        <w:tc>
          <w:tcPr>
            <w:tcW w:w="883"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 xml:space="preserve">4,0 % </w:t>
            </w:r>
            <w:r w:rsidRPr="007931D2">
              <w:rPr>
                <w:rFonts w:ascii="Arial" w:hAnsi="Arial" w:cs="Arial"/>
                <w:sz w:val="16"/>
                <w:szCs w:val="16"/>
                <w:shd w:val="clear" w:color="auto" w:fill="FFFFFF"/>
              </w:rPr>
              <w:lastRenderedPageBreak/>
              <w:t>por dia</w:t>
            </w:r>
          </w:p>
        </w:tc>
      </w:tr>
      <w:tr w:rsidR="007931D2" w:rsidRPr="007931D2" w:rsidTr="007931D2">
        <w:trPr>
          <w:jc w:val="center"/>
        </w:trPr>
        <w:tc>
          <w:tcPr>
            <w:tcW w:w="621" w:type="dxa"/>
            <w:vAlign w:val="center"/>
          </w:tcPr>
          <w:p w:rsidR="007931D2" w:rsidRPr="007931D2" w:rsidRDefault="007931D2" w:rsidP="007931D2">
            <w:pPr>
              <w:jc w:val="both"/>
              <w:rPr>
                <w:rFonts w:ascii="Arial" w:hAnsi="Arial" w:cs="Arial"/>
                <w:sz w:val="16"/>
                <w:szCs w:val="16"/>
                <w:shd w:val="clear" w:color="auto" w:fill="FFFFFF"/>
              </w:rPr>
            </w:pPr>
            <w:proofErr w:type="gramStart"/>
            <w:r w:rsidRPr="007931D2">
              <w:rPr>
                <w:rFonts w:ascii="Arial" w:hAnsi="Arial" w:cs="Arial"/>
                <w:sz w:val="16"/>
                <w:szCs w:val="16"/>
                <w:shd w:val="clear" w:color="auto" w:fill="FFFFFF"/>
              </w:rPr>
              <w:lastRenderedPageBreak/>
              <w:t>2</w:t>
            </w:r>
            <w:proofErr w:type="gramEnd"/>
          </w:p>
        </w:tc>
        <w:tc>
          <w:tcPr>
            <w:tcW w:w="6378"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 xml:space="preserve">Usar indevidamente informações sigilosas a que teve acesso; por </w:t>
            </w:r>
            <w:proofErr w:type="gramStart"/>
            <w:r w:rsidRPr="007931D2">
              <w:rPr>
                <w:rFonts w:ascii="Arial" w:hAnsi="Arial" w:cs="Arial"/>
                <w:sz w:val="16"/>
                <w:szCs w:val="16"/>
                <w:shd w:val="clear" w:color="auto" w:fill="FFFFFF"/>
              </w:rPr>
              <w:t>ocorrência</w:t>
            </w:r>
            <w:proofErr w:type="gramEnd"/>
            <w:r w:rsidRPr="007931D2">
              <w:rPr>
                <w:rFonts w:ascii="Arial" w:hAnsi="Arial" w:cs="Arial"/>
                <w:sz w:val="16"/>
                <w:szCs w:val="16"/>
                <w:shd w:val="clear" w:color="auto" w:fill="FFFFFF"/>
              </w:rPr>
              <w:t xml:space="preserve"> </w:t>
            </w:r>
          </w:p>
        </w:tc>
        <w:tc>
          <w:tcPr>
            <w:tcW w:w="1134"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06</w:t>
            </w:r>
          </w:p>
        </w:tc>
        <w:tc>
          <w:tcPr>
            <w:tcW w:w="883"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4,0 % por dia</w:t>
            </w:r>
          </w:p>
        </w:tc>
      </w:tr>
      <w:tr w:rsidR="007931D2" w:rsidRPr="007931D2" w:rsidTr="007931D2">
        <w:trPr>
          <w:jc w:val="center"/>
        </w:trPr>
        <w:tc>
          <w:tcPr>
            <w:tcW w:w="621" w:type="dxa"/>
            <w:vAlign w:val="center"/>
          </w:tcPr>
          <w:p w:rsidR="007931D2" w:rsidRPr="007931D2" w:rsidRDefault="007931D2" w:rsidP="007931D2">
            <w:pPr>
              <w:jc w:val="both"/>
              <w:rPr>
                <w:rFonts w:ascii="Arial" w:hAnsi="Arial" w:cs="Arial"/>
                <w:sz w:val="16"/>
                <w:szCs w:val="16"/>
                <w:shd w:val="clear" w:color="auto" w:fill="FFFFFF"/>
              </w:rPr>
            </w:pPr>
            <w:proofErr w:type="gramStart"/>
            <w:r w:rsidRPr="007931D2">
              <w:rPr>
                <w:rFonts w:ascii="Arial" w:hAnsi="Arial" w:cs="Arial"/>
                <w:sz w:val="16"/>
                <w:szCs w:val="16"/>
                <w:shd w:val="clear" w:color="auto" w:fill="FFFFFF"/>
              </w:rPr>
              <w:t>3</w:t>
            </w:r>
            <w:proofErr w:type="gramEnd"/>
          </w:p>
        </w:tc>
        <w:tc>
          <w:tcPr>
            <w:tcW w:w="6378"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Suspender ou interromper, salvo por motivo de força maior ou caso fortuito, os casos contratuais por dia e por unidade de atendimento;</w:t>
            </w:r>
          </w:p>
        </w:tc>
        <w:tc>
          <w:tcPr>
            <w:tcW w:w="1134"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05</w:t>
            </w:r>
          </w:p>
        </w:tc>
        <w:tc>
          <w:tcPr>
            <w:tcW w:w="883"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3,2 % por dia</w:t>
            </w:r>
          </w:p>
        </w:tc>
      </w:tr>
      <w:tr w:rsidR="007931D2" w:rsidRPr="007931D2" w:rsidTr="007931D2">
        <w:trPr>
          <w:jc w:val="center"/>
        </w:trPr>
        <w:tc>
          <w:tcPr>
            <w:tcW w:w="621" w:type="dxa"/>
            <w:vAlign w:val="center"/>
          </w:tcPr>
          <w:p w:rsidR="007931D2" w:rsidRPr="007931D2" w:rsidRDefault="007931D2" w:rsidP="007931D2">
            <w:pPr>
              <w:jc w:val="both"/>
              <w:rPr>
                <w:rFonts w:ascii="Arial" w:hAnsi="Arial" w:cs="Arial"/>
                <w:sz w:val="16"/>
                <w:szCs w:val="16"/>
                <w:shd w:val="clear" w:color="auto" w:fill="FFFFFF"/>
              </w:rPr>
            </w:pPr>
            <w:proofErr w:type="gramStart"/>
            <w:r w:rsidRPr="007931D2">
              <w:rPr>
                <w:rFonts w:ascii="Arial" w:hAnsi="Arial" w:cs="Arial"/>
                <w:sz w:val="16"/>
                <w:szCs w:val="16"/>
                <w:shd w:val="clear" w:color="auto" w:fill="FFFFFF"/>
              </w:rPr>
              <w:t>4</w:t>
            </w:r>
            <w:proofErr w:type="gramEnd"/>
          </w:p>
        </w:tc>
        <w:tc>
          <w:tcPr>
            <w:tcW w:w="6378"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 xml:space="preserve">Destruir ou danificar documentos por culpa ou dolo de seus agentes; por </w:t>
            </w:r>
            <w:proofErr w:type="gramStart"/>
            <w:r w:rsidRPr="007931D2">
              <w:rPr>
                <w:rFonts w:ascii="Arial" w:hAnsi="Arial" w:cs="Arial"/>
                <w:sz w:val="16"/>
                <w:szCs w:val="16"/>
                <w:shd w:val="clear" w:color="auto" w:fill="FFFFFF"/>
              </w:rPr>
              <w:t>ocorrência</w:t>
            </w:r>
            <w:proofErr w:type="gramEnd"/>
          </w:p>
        </w:tc>
        <w:tc>
          <w:tcPr>
            <w:tcW w:w="1134"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05</w:t>
            </w:r>
          </w:p>
        </w:tc>
        <w:tc>
          <w:tcPr>
            <w:tcW w:w="883"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3,2 % por dia</w:t>
            </w:r>
          </w:p>
        </w:tc>
      </w:tr>
      <w:tr w:rsidR="007931D2" w:rsidRPr="007931D2" w:rsidTr="007931D2">
        <w:trPr>
          <w:jc w:val="center"/>
        </w:trPr>
        <w:tc>
          <w:tcPr>
            <w:tcW w:w="621" w:type="dxa"/>
            <w:vAlign w:val="center"/>
          </w:tcPr>
          <w:p w:rsidR="007931D2" w:rsidRPr="007931D2" w:rsidRDefault="007931D2" w:rsidP="007931D2">
            <w:pPr>
              <w:jc w:val="both"/>
              <w:rPr>
                <w:rFonts w:ascii="Arial" w:hAnsi="Arial" w:cs="Arial"/>
                <w:sz w:val="16"/>
                <w:szCs w:val="16"/>
                <w:shd w:val="clear" w:color="auto" w:fill="FFFFFF"/>
              </w:rPr>
            </w:pPr>
            <w:proofErr w:type="gramStart"/>
            <w:r w:rsidRPr="007931D2">
              <w:rPr>
                <w:rFonts w:ascii="Arial" w:hAnsi="Arial" w:cs="Arial"/>
                <w:sz w:val="16"/>
                <w:szCs w:val="16"/>
                <w:shd w:val="clear" w:color="auto" w:fill="FFFFFF"/>
              </w:rPr>
              <w:t>5</w:t>
            </w:r>
            <w:proofErr w:type="gramEnd"/>
          </w:p>
        </w:tc>
        <w:tc>
          <w:tcPr>
            <w:tcW w:w="6378"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Recusar-se a fornecer o material, sem motivo justificado, por ocorrência;</w:t>
            </w:r>
          </w:p>
        </w:tc>
        <w:tc>
          <w:tcPr>
            <w:tcW w:w="1134"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04</w:t>
            </w:r>
          </w:p>
        </w:tc>
        <w:tc>
          <w:tcPr>
            <w:tcW w:w="883"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1,6 % por dia</w:t>
            </w:r>
          </w:p>
        </w:tc>
      </w:tr>
      <w:tr w:rsidR="007931D2" w:rsidRPr="007931D2" w:rsidTr="007931D2">
        <w:trPr>
          <w:jc w:val="center"/>
        </w:trPr>
        <w:tc>
          <w:tcPr>
            <w:tcW w:w="621" w:type="dxa"/>
            <w:vAlign w:val="center"/>
          </w:tcPr>
          <w:p w:rsidR="007931D2" w:rsidRPr="007931D2" w:rsidRDefault="007931D2" w:rsidP="007931D2">
            <w:pPr>
              <w:jc w:val="both"/>
              <w:rPr>
                <w:rFonts w:ascii="Arial" w:hAnsi="Arial" w:cs="Arial"/>
                <w:sz w:val="16"/>
                <w:szCs w:val="16"/>
                <w:shd w:val="clear" w:color="auto" w:fill="FFFFFF"/>
              </w:rPr>
            </w:pPr>
            <w:proofErr w:type="gramStart"/>
            <w:r w:rsidRPr="007931D2">
              <w:rPr>
                <w:rFonts w:ascii="Arial" w:hAnsi="Arial" w:cs="Arial"/>
                <w:sz w:val="16"/>
                <w:szCs w:val="16"/>
                <w:shd w:val="clear" w:color="auto" w:fill="FFFFFF"/>
              </w:rPr>
              <w:t>6</w:t>
            </w:r>
            <w:proofErr w:type="gramEnd"/>
          </w:p>
        </w:tc>
        <w:tc>
          <w:tcPr>
            <w:tcW w:w="6378"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Fornecer material incompleto, paliativo substitutivo como por caráter permanente, ou deixar de providenciar recomposição complementar, por ocorrência;</w:t>
            </w:r>
          </w:p>
        </w:tc>
        <w:tc>
          <w:tcPr>
            <w:tcW w:w="1134"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02</w:t>
            </w:r>
          </w:p>
        </w:tc>
        <w:tc>
          <w:tcPr>
            <w:tcW w:w="883"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0,4 % por dia</w:t>
            </w:r>
          </w:p>
        </w:tc>
      </w:tr>
      <w:tr w:rsidR="007931D2" w:rsidRPr="007931D2" w:rsidTr="007931D2">
        <w:trPr>
          <w:jc w:val="center"/>
        </w:trPr>
        <w:tc>
          <w:tcPr>
            <w:tcW w:w="9016" w:type="dxa"/>
            <w:gridSpan w:val="4"/>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Para os itens a seguir, DEIXAR DE:</w:t>
            </w:r>
          </w:p>
        </w:tc>
      </w:tr>
      <w:tr w:rsidR="007931D2" w:rsidRPr="007931D2" w:rsidTr="007931D2">
        <w:trPr>
          <w:jc w:val="center"/>
        </w:trPr>
        <w:tc>
          <w:tcPr>
            <w:tcW w:w="621" w:type="dxa"/>
            <w:vAlign w:val="center"/>
          </w:tcPr>
          <w:p w:rsidR="007931D2" w:rsidRPr="007931D2" w:rsidRDefault="007931D2" w:rsidP="007931D2">
            <w:pPr>
              <w:jc w:val="both"/>
              <w:rPr>
                <w:rFonts w:ascii="Arial" w:hAnsi="Arial" w:cs="Arial"/>
                <w:sz w:val="16"/>
                <w:szCs w:val="16"/>
                <w:shd w:val="clear" w:color="auto" w:fill="FFFFFF"/>
              </w:rPr>
            </w:pPr>
            <w:proofErr w:type="gramStart"/>
            <w:r w:rsidRPr="007931D2">
              <w:rPr>
                <w:rFonts w:ascii="Arial" w:hAnsi="Arial" w:cs="Arial"/>
                <w:sz w:val="16"/>
                <w:szCs w:val="16"/>
                <w:shd w:val="clear" w:color="auto" w:fill="FFFFFF"/>
              </w:rPr>
              <w:t>7</w:t>
            </w:r>
            <w:proofErr w:type="gramEnd"/>
          </w:p>
        </w:tc>
        <w:tc>
          <w:tcPr>
            <w:tcW w:w="6378"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Cumprir quaisquer dos itens do edital e seus anexos, mesmo que não previstos nesta tabela de multas, após reincidência formalmente notificada pela FISCALIZAÇÃO; por ocorrência;</w:t>
            </w:r>
          </w:p>
        </w:tc>
        <w:tc>
          <w:tcPr>
            <w:tcW w:w="1134"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03</w:t>
            </w:r>
          </w:p>
        </w:tc>
        <w:tc>
          <w:tcPr>
            <w:tcW w:w="883"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0,8 % por dia</w:t>
            </w:r>
          </w:p>
        </w:tc>
      </w:tr>
      <w:tr w:rsidR="007931D2" w:rsidRPr="007931D2" w:rsidTr="007931D2">
        <w:trPr>
          <w:jc w:val="center"/>
        </w:trPr>
        <w:tc>
          <w:tcPr>
            <w:tcW w:w="621" w:type="dxa"/>
            <w:vAlign w:val="center"/>
          </w:tcPr>
          <w:p w:rsidR="007931D2" w:rsidRPr="007931D2" w:rsidRDefault="007931D2" w:rsidP="007931D2">
            <w:pPr>
              <w:jc w:val="both"/>
              <w:rPr>
                <w:rFonts w:ascii="Arial" w:hAnsi="Arial" w:cs="Arial"/>
                <w:sz w:val="16"/>
                <w:szCs w:val="16"/>
                <w:shd w:val="clear" w:color="auto" w:fill="FFFFFF"/>
              </w:rPr>
            </w:pPr>
            <w:proofErr w:type="gramStart"/>
            <w:r w:rsidRPr="007931D2">
              <w:rPr>
                <w:rFonts w:ascii="Arial" w:hAnsi="Arial" w:cs="Arial"/>
                <w:sz w:val="16"/>
                <w:szCs w:val="16"/>
                <w:shd w:val="clear" w:color="auto" w:fill="FFFFFF"/>
              </w:rPr>
              <w:t>8</w:t>
            </w:r>
            <w:proofErr w:type="gramEnd"/>
          </w:p>
        </w:tc>
        <w:tc>
          <w:tcPr>
            <w:tcW w:w="6378"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Cumprir determinação formal ou instrução complementar da FISCALIZAÇÃO, por ocorrência;</w:t>
            </w:r>
          </w:p>
        </w:tc>
        <w:tc>
          <w:tcPr>
            <w:tcW w:w="1134"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03</w:t>
            </w:r>
          </w:p>
        </w:tc>
        <w:tc>
          <w:tcPr>
            <w:tcW w:w="883"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0,8 % por dia</w:t>
            </w:r>
          </w:p>
        </w:tc>
      </w:tr>
      <w:tr w:rsidR="007931D2" w:rsidRPr="007931D2" w:rsidTr="007931D2">
        <w:trPr>
          <w:jc w:val="center"/>
        </w:trPr>
        <w:tc>
          <w:tcPr>
            <w:tcW w:w="621" w:type="dxa"/>
            <w:vAlign w:val="center"/>
          </w:tcPr>
          <w:p w:rsidR="007931D2" w:rsidRPr="007931D2" w:rsidRDefault="007931D2" w:rsidP="007931D2">
            <w:pPr>
              <w:jc w:val="both"/>
              <w:rPr>
                <w:rFonts w:ascii="Arial" w:hAnsi="Arial" w:cs="Arial"/>
                <w:sz w:val="16"/>
                <w:szCs w:val="16"/>
                <w:shd w:val="clear" w:color="auto" w:fill="FFFFFF"/>
              </w:rPr>
            </w:pPr>
            <w:proofErr w:type="gramStart"/>
            <w:r w:rsidRPr="007931D2">
              <w:rPr>
                <w:rFonts w:ascii="Arial" w:hAnsi="Arial" w:cs="Arial"/>
                <w:sz w:val="16"/>
                <w:szCs w:val="16"/>
                <w:shd w:val="clear" w:color="auto" w:fill="FFFFFF"/>
              </w:rPr>
              <w:t>9</w:t>
            </w:r>
            <w:proofErr w:type="gramEnd"/>
          </w:p>
        </w:tc>
        <w:tc>
          <w:tcPr>
            <w:tcW w:w="6378"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Iniciar o fornecimento nos prazos estabelecidos, observados os limites mínimos estabelecidos por esse contrato; por serviço, por ocorrência;</w:t>
            </w:r>
          </w:p>
        </w:tc>
        <w:tc>
          <w:tcPr>
            <w:tcW w:w="1134"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02</w:t>
            </w:r>
          </w:p>
        </w:tc>
        <w:tc>
          <w:tcPr>
            <w:tcW w:w="883"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0,4 % por dia</w:t>
            </w:r>
          </w:p>
        </w:tc>
      </w:tr>
      <w:tr w:rsidR="007931D2" w:rsidRPr="007931D2" w:rsidTr="007931D2">
        <w:trPr>
          <w:jc w:val="center"/>
        </w:trPr>
        <w:tc>
          <w:tcPr>
            <w:tcW w:w="621"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10</w:t>
            </w:r>
          </w:p>
        </w:tc>
        <w:tc>
          <w:tcPr>
            <w:tcW w:w="6378"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Ressarcir o órgão por eventuais danos causados por sua culpa, em veículos, equipamentos, dados, etc.</w:t>
            </w:r>
          </w:p>
        </w:tc>
        <w:tc>
          <w:tcPr>
            <w:tcW w:w="1134"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02</w:t>
            </w:r>
          </w:p>
        </w:tc>
        <w:tc>
          <w:tcPr>
            <w:tcW w:w="883"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0,4 % por dia</w:t>
            </w:r>
          </w:p>
        </w:tc>
      </w:tr>
      <w:tr w:rsidR="007931D2" w:rsidRPr="007931D2" w:rsidTr="007931D2">
        <w:trPr>
          <w:jc w:val="center"/>
        </w:trPr>
        <w:tc>
          <w:tcPr>
            <w:tcW w:w="621"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11</w:t>
            </w:r>
          </w:p>
        </w:tc>
        <w:tc>
          <w:tcPr>
            <w:tcW w:w="6378"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Manter a documentação de habilitação atualizada; por item, por ocorrência;</w:t>
            </w:r>
          </w:p>
        </w:tc>
        <w:tc>
          <w:tcPr>
            <w:tcW w:w="1134"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01</w:t>
            </w:r>
          </w:p>
        </w:tc>
        <w:tc>
          <w:tcPr>
            <w:tcW w:w="883" w:type="dxa"/>
            <w:vAlign w:val="center"/>
          </w:tcPr>
          <w:p w:rsidR="007931D2" w:rsidRP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0,2 % por dia</w:t>
            </w:r>
          </w:p>
        </w:tc>
      </w:tr>
    </w:tbl>
    <w:p w:rsidR="007931D2" w:rsidRDefault="007931D2" w:rsidP="007931D2">
      <w:pPr>
        <w:jc w:val="both"/>
        <w:rPr>
          <w:rFonts w:ascii="Arial" w:hAnsi="Arial" w:cs="Arial"/>
          <w:sz w:val="16"/>
          <w:szCs w:val="16"/>
          <w:shd w:val="clear" w:color="auto" w:fill="FFFFFF"/>
        </w:rPr>
      </w:pPr>
    </w:p>
    <w:p w:rsid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 xml:space="preserve">9.11. As sanções aqui previstas poderão ser aplicadas </w:t>
      </w:r>
      <w:proofErr w:type="spellStart"/>
      <w:r w:rsidRPr="007931D2">
        <w:rPr>
          <w:rFonts w:ascii="Arial" w:hAnsi="Arial" w:cs="Arial"/>
          <w:sz w:val="16"/>
          <w:szCs w:val="16"/>
          <w:shd w:val="clear" w:color="auto" w:fill="FFFFFF"/>
        </w:rPr>
        <w:t>concomitamente</w:t>
      </w:r>
      <w:proofErr w:type="spellEnd"/>
      <w:r w:rsidRPr="007931D2">
        <w:rPr>
          <w:rFonts w:ascii="Arial" w:hAnsi="Arial" w:cs="Arial"/>
          <w:sz w:val="16"/>
          <w:szCs w:val="16"/>
          <w:shd w:val="clear" w:color="auto" w:fill="FFFFFF"/>
        </w:rPr>
        <w:t>, facultada a defesa prévia do interessado, no respectivo processo, no prazo de 05 (cinco) dias úteis.</w:t>
      </w:r>
    </w:p>
    <w:p w:rsidR="007931D2" w:rsidRPr="007931D2" w:rsidRDefault="007931D2" w:rsidP="007931D2">
      <w:pPr>
        <w:jc w:val="both"/>
        <w:rPr>
          <w:rFonts w:ascii="Arial" w:hAnsi="Arial" w:cs="Arial"/>
          <w:sz w:val="16"/>
          <w:szCs w:val="16"/>
          <w:shd w:val="clear" w:color="auto" w:fill="FFFFFF"/>
        </w:rPr>
      </w:pPr>
    </w:p>
    <w:p w:rsid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9.12. Após 30 (trinta) dias da falta de execução do objeto, será considerada inexecução total do contrato, o que ensejará a rescisão contratual;</w:t>
      </w:r>
    </w:p>
    <w:p w:rsidR="007931D2" w:rsidRPr="007931D2" w:rsidRDefault="007931D2" w:rsidP="007931D2">
      <w:pPr>
        <w:jc w:val="both"/>
        <w:rPr>
          <w:rFonts w:ascii="Arial" w:hAnsi="Arial" w:cs="Arial"/>
          <w:sz w:val="16"/>
          <w:szCs w:val="16"/>
          <w:shd w:val="clear" w:color="auto" w:fill="FFFFFF"/>
        </w:rPr>
      </w:pPr>
    </w:p>
    <w:p w:rsid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9.13. As sanções de natureza pecuniária serão diretamente descontadas de créditos que eventualmente detenha a Contratada ou efetuada a sua cobrança na forma prevista em lei.</w:t>
      </w:r>
    </w:p>
    <w:p w:rsidR="007931D2" w:rsidRPr="007931D2" w:rsidRDefault="007931D2" w:rsidP="007931D2">
      <w:pPr>
        <w:jc w:val="both"/>
        <w:rPr>
          <w:rFonts w:ascii="Arial" w:hAnsi="Arial" w:cs="Arial"/>
          <w:sz w:val="16"/>
          <w:szCs w:val="16"/>
          <w:shd w:val="clear" w:color="auto" w:fill="FFFFFF"/>
        </w:rPr>
      </w:pPr>
    </w:p>
    <w:p w:rsid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9.14.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7931D2" w:rsidRPr="007931D2" w:rsidRDefault="007931D2" w:rsidP="007931D2">
      <w:pPr>
        <w:jc w:val="both"/>
        <w:rPr>
          <w:rFonts w:ascii="Arial" w:hAnsi="Arial" w:cs="Arial"/>
          <w:sz w:val="16"/>
          <w:szCs w:val="16"/>
          <w:shd w:val="clear" w:color="auto" w:fill="FFFFFF"/>
        </w:rPr>
      </w:pPr>
    </w:p>
    <w:p w:rsid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9.15. A autoridade competente, na aplicação das sanções, levará em consideração a gravidade da conduta do infrator, o caráter educativo da pena, bem como o dano causado à Administração, observando o princípio da proporcionalidade.</w:t>
      </w:r>
    </w:p>
    <w:p w:rsidR="007931D2" w:rsidRPr="007931D2" w:rsidRDefault="007931D2" w:rsidP="007931D2">
      <w:pPr>
        <w:jc w:val="both"/>
        <w:rPr>
          <w:rFonts w:ascii="Arial" w:hAnsi="Arial" w:cs="Arial"/>
          <w:sz w:val="16"/>
          <w:szCs w:val="16"/>
          <w:shd w:val="clear" w:color="auto" w:fill="FFFFFF"/>
        </w:rPr>
      </w:pPr>
    </w:p>
    <w:p w:rsid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9.16. A sanção será obrigatoriamente registrada no Sistema de Cadastramento Unificado de Fornecedores – SICAF, bem como em sistemas Estaduais.</w:t>
      </w:r>
    </w:p>
    <w:p w:rsidR="007931D2" w:rsidRPr="007931D2" w:rsidRDefault="007931D2" w:rsidP="007931D2">
      <w:pPr>
        <w:jc w:val="both"/>
        <w:rPr>
          <w:rFonts w:ascii="Arial" w:hAnsi="Arial" w:cs="Arial"/>
          <w:sz w:val="16"/>
          <w:szCs w:val="16"/>
          <w:shd w:val="clear" w:color="auto" w:fill="FFFFFF"/>
        </w:rPr>
      </w:pPr>
    </w:p>
    <w:p w:rsidR="007931D2" w:rsidRDefault="007931D2" w:rsidP="007931D2">
      <w:pPr>
        <w:jc w:val="both"/>
        <w:rPr>
          <w:rFonts w:ascii="Arial" w:hAnsi="Arial" w:cs="Arial"/>
          <w:sz w:val="16"/>
          <w:szCs w:val="16"/>
          <w:shd w:val="clear" w:color="auto" w:fill="FFFFFF"/>
        </w:rPr>
      </w:pPr>
      <w:r w:rsidRPr="007931D2">
        <w:rPr>
          <w:rFonts w:ascii="Arial" w:hAnsi="Arial" w:cs="Arial"/>
          <w:sz w:val="16"/>
          <w:szCs w:val="16"/>
          <w:shd w:val="clear" w:color="auto" w:fill="FFFFFF"/>
        </w:rPr>
        <w:t>9.17. Também ficam sujeitas às penalidades de suspensão de licitar e impedimento de contratar com órgão licitante e de declaração de inidoneidade, previstas no subitem anterior, as empresas ou profissionais que, em razão do contrato decorrente dessa licitação:</w:t>
      </w:r>
    </w:p>
    <w:p w:rsidR="007931D2" w:rsidRPr="007931D2" w:rsidRDefault="007931D2" w:rsidP="007931D2">
      <w:pPr>
        <w:jc w:val="both"/>
        <w:rPr>
          <w:rFonts w:ascii="Arial" w:hAnsi="Arial" w:cs="Arial"/>
          <w:sz w:val="16"/>
          <w:szCs w:val="16"/>
          <w:shd w:val="clear" w:color="auto" w:fill="FFFFFF"/>
        </w:rPr>
      </w:pPr>
    </w:p>
    <w:p w:rsidR="007931D2" w:rsidRPr="007931D2" w:rsidRDefault="007931D2" w:rsidP="007931D2">
      <w:pPr>
        <w:numPr>
          <w:ilvl w:val="0"/>
          <w:numId w:val="25"/>
        </w:numPr>
        <w:jc w:val="both"/>
        <w:rPr>
          <w:rFonts w:ascii="Arial" w:hAnsi="Arial" w:cs="Arial"/>
          <w:sz w:val="16"/>
          <w:szCs w:val="16"/>
          <w:shd w:val="clear" w:color="auto" w:fill="FFFFFF"/>
        </w:rPr>
      </w:pPr>
      <w:r w:rsidRPr="007931D2">
        <w:rPr>
          <w:rFonts w:ascii="Arial" w:hAnsi="Arial" w:cs="Arial"/>
          <w:sz w:val="16"/>
          <w:szCs w:val="16"/>
          <w:shd w:val="clear" w:color="auto" w:fill="FFFFFF"/>
        </w:rPr>
        <w:t>Tenham sofrido condenações definitivas por praticarem, por meio dolosos, fraude fiscal no recolhimento de tributos;</w:t>
      </w:r>
    </w:p>
    <w:p w:rsidR="007931D2" w:rsidRPr="007931D2" w:rsidRDefault="007931D2" w:rsidP="007931D2">
      <w:pPr>
        <w:numPr>
          <w:ilvl w:val="0"/>
          <w:numId w:val="25"/>
        </w:numPr>
        <w:jc w:val="both"/>
        <w:rPr>
          <w:rFonts w:ascii="Arial" w:hAnsi="Arial" w:cs="Arial"/>
          <w:sz w:val="16"/>
          <w:szCs w:val="16"/>
          <w:shd w:val="clear" w:color="auto" w:fill="FFFFFF"/>
        </w:rPr>
      </w:pPr>
      <w:r w:rsidRPr="007931D2">
        <w:rPr>
          <w:rFonts w:ascii="Arial" w:hAnsi="Arial" w:cs="Arial"/>
          <w:sz w:val="16"/>
          <w:szCs w:val="16"/>
          <w:shd w:val="clear" w:color="auto" w:fill="FFFFFF"/>
        </w:rPr>
        <w:t>Tenham praticado atos ilícitos visando a frustrar os objetivos da licitação;</w:t>
      </w:r>
    </w:p>
    <w:p w:rsidR="007931D2" w:rsidRPr="007931D2" w:rsidRDefault="007931D2" w:rsidP="007931D2">
      <w:pPr>
        <w:numPr>
          <w:ilvl w:val="0"/>
          <w:numId w:val="25"/>
        </w:numPr>
        <w:jc w:val="both"/>
        <w:rPr>
          <w:rFonts w:ascii="Arial" w:hAnsi="Arial" w:cs="Arial"/>
          <w:sz w:val="16"/>
          <w:szCs w:val="16"/>
          <w:shd w:val="clear" w:color="auto" w:fill="FFFFFF"/>
        </w:rPr>
      </w:pPr>
      <w:r w:rsidRPr="007931D2">
        <w:rPr>
          <w:rFonts w:ascii="Arial" w:hAnsi="Arial" w:cs="Arial"/>
          <w:sz w:val="16"/>
          <w:szCs w:val="16"/>
          <w:shd w:val="clear" w:color="auto" w:fill="FFFFFF"/>
        </w:rPr>
        <w:t>Demonstrem não possuir idoneidade para contratar com a Administração em virtude de atos ilícitos praticados.</w:t>
      </w:r>
    </w:p>
    <w:p w:rsidR="009D2314" w:rsidRPr="007931D2"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lastRenderedPageBreak/>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Default="00DE2D9B" w:rsidP="009D2314">
      <w:pPr>
        <w:pStyle w:val="Corpodetexto3"/>
        <w:tabs>
          <w:tab w:val="left" w:pos="900"/>
        </w:tabs>
        <w:ind w:right="47"/>
        <w:rPr>
          <w:rFonts w:ascii="Arial" w:hAnsi="Arial" w:cs="Arial"/>
          <w:sz w:val="16"/>
          <w:szCs w:val="16"/>
        </w:rPr>
      </w:pPr>
    </w:p>
    <w:p w:rsidR="006E0CA5" w:rsidRPr="009A54D1" w:rsidRDefault="006E0CA5" w:rsidP="009D2314">
      <w:pPr>
        <w:pStyle w:val="Corpodetexto3"/>
        <w:tabs>
          <w:tab w:val="left" w:pos="900"/>
        </w:tabs>
        <w:ind w:right="47"/>
        <w:rPr>
          <w:rFonts w:ascii="Arial" w:hAnsi="Arial" w:cs="Arial"/>
          <w:sz w:val="16"/>
          <w:szCs w:val="16"/>
        </w:rPr>
      </w:pPr>
    </w:p>
    <w:p w:rsidR="00DE2D9B" w:rsidRPr="002045AD" w:rsidRDefault="007931D2" w:rsidP="00DE2D9B">
      <w:pPr>
        <w:suppressAutoHyphens/>
        <w:rPr>
          <w:rFonts w:ascii="Arial" w:hAnsi="Arial" w:cs="Arial"/>
          <w:sz w:val="16"/>
          <w:szCs w:val="16"/>
        </w:rPr>
      </w:pPr>
      <w:r>
        <w:rPr>
          <w:rFonts w:ascii="Arial" w:hAnsi="Arial" w:cs="Arial"/>
          <w:b/>
          <w:sz w:val="16"/>
          <w:szCs w:val="16"/>
        </w:rPr>
        <w:t>SEJUS</w:t>
      </w:r>
      <w:r w:rsidR="00AA1BB8">
        <w:rPr>
          <w:rFonts w:ascii="Arial" w:hAnsi="Arial" w:cs="Arial"/>
          <w:b/>
          <w:sz w:val="16"/>
          <w:szCs w:val="16"/>
        </w:rPr>
        <w:t xml:space="preserve"> </w:t>
      </w:r>
      <w:r>
        <w:rPr>
          <w:rFonts w:ascii="Arial" w:hAnsi="Arial" w:cs="Arial"/>
          <w:sz w:val="16"/>
          <w:szCs w:val="16"/>
        </w:rPr>
        <w:t>– Secretaria de Estado de Justiça</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lastRenderedPageBreak/>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6E0CA5" w:rsidRDefault="006E0CA5"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6E0CA5" w:rsidRDefault="007931D2" w:rsidP="00526790">
      <w:pPr>
        <w:ind w:right="47"/>
        <w:jc w:val="both"/>
        <w:rPr>
          <w:rFonts w:ascii="Arial" w:hAnsi="Arial" w:cs="Arial"/>
          <w:b/>
          <w:bCs/>
          <w:color w:val="000000"/>
          <w:sz w:val="10"/>
          <w:szCs w:val="10"/>
        </w:rPr>
      </w:pPr>
      <w:r>
        <w:rPr>
          <w:rFonts w:ascii="Arial" w:hAnsi="Arial" w:cs="Arial"/>
          <w:b/>
          <w:bCs/>
          <w:color w:val="000000"/>
          <w:sz w:val="10"/>
          <w:szCs w:val="10"/>
        </w:rPr>
        <w:t>CS</w:t>
      </w:r>
    </w:p>
    <w:sectPr w:rsidR="00C50BF7" w:rsidRPr="006E0CA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1D2" w:rsidRDefault="007931D2">
      <w:r>
        <w:separator/>
      </w:r>
    </w:p>
  </w:endnote>
  <w:endnote w:type="continuationSeparator" w:id="0">
    <w:p w:rsidR="007931D2" w:rsidRDefault="007931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1D2" w:rsidRDefault="007931D2">
      <w:r>
        <w:separator/>
      </w:r>
    </w:p>
  </w:footnote>
  <w:footnote w:type="continuationSeparator" w:id="0">
    <w:p w:rsidR="007931D2" w:rsidRDefault="007931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1D2" w:rsidRDefault="007931D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2D7CDA"/>
    <w:multiLevelType w:val="multilevel"/>
    <w:tmpl w:val="1C6820AE"/>
    <w:lvl w:ilvl="0">
      <w:start w:val="9"/>
      <w:numFmt w:val="decimal"/>
      <w:lvlText w:val="%1"/>
      <w:lvlJc w:val="left"/>
      <w:pPr>
        <w:ind w:left="660" w:hanging="660"/>
      </w:pPr>
      <w:rPr>
        <w:rFonts w:hint="default"/>
      </w:rPr>
    </w:lvl>
    <w:lvl w:ilvl="1">
      <w:start w:val="10"/>
      <w:numFmt w:val="decimal"/>
      <w:lvlText w:val="%1.%2"/>
      <w:lvlJc w:val="left"/>
      <w:pPr>
        <w:ind w:left="849" w:hanging="660"/>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2">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5E03E5"/>
    <w:multiLevelType w:val="hybridMultilevel"/>
    <w:tmpl w:val="25D6E246"/>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A1D59F5"/>
    <w:multiLevelType w:val="hybridMultilevel"/>
    <w:tmpl w:val="A19E9968"/>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46B12BC1"/>
    <w:multiLevelType w:val="multilevel"/>
    <w:tmpl w:val="C2D299EE"/>
    <w:lvl w:ilvl="0">
      <w:start w:val="9"/>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49E3431A"/>
    <w:multiLevelType w:val="multilevel"/>
    <w:tmpl w:val="DF30C9A6"/>
    <w:lvl w:ilvl="0">
      <w:start w:val="1"/>
      <w:numFmt w:val="decimal"/>
      <w:lvlText w:val="%1."/>
      <w:lvlJc w:val="left"/>
      <w:pPr>
        <w:ind w:left="502" w:hanging="360"/>
      </w:pPr>
      <w:rPr>
        <w:b/>
      </w:rPr>
    </w:lvl>
    <w:lvl w:ilvl="1">
      <w:start w:val="1"/>
      <w:numFmt w:val="decimal"/>
      <w:isLgl/>
      <w:lvlText w:val="%1.%2"/>
      <w:lvlJc w:val="left"/>
      <w:pPr>
        <w:ind w:left="840" w:hanging="48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57504DDF"/>
    <w:multiLevelType w:val="hybridMultilevel"/>
    <w:tmpl w:val="37A4E1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A923BAD"/>
    <w:multiLevelType w:val="hybridMultilevel"/>
    <w:tmpl w:val="4E92B1B2"/>
    <w:lvl w:ilvl="0" w:tplc="04160001">
      <w:start w:val="1"/>
      <w:numFmt w:val="bullet"/>
      <w:lvlText w:val=""/>
      <w:lvlJc w:val="left"/>
      <w:pPr>
        <w:ind w:left="1077" w:hanging="360"/>
      </w:pPr>
      <w:rPr>
        <w:rFonts w:ascii="Symbol" w:hAnsi="Symbol" w:hint="default"/>
      </w:rPr>
    </w:lvl>
    <w:lvl w:ilvl="1" w:tplc="04160003" w:tentative="1">
      <w:start w:val="1"/>
      <w:numFmt w:val="bullet"/>
      <w:lvlText w:val="o"/>
      <w:lvlJc w:val="left"/>
      <w:pPr>
        <w:ind w:left="1797" w:hanging="360"/>
      </w:pPr>
      <w:rPr>
        <w:rFonts w:ascii="Courier New" w:hAnsi="Courier New" w:cs="Courier New" w:hint="default"/>
      </w:rPr>
    </w:lvl>
    <w:lvl w:ilvl="2" w:tplc="04160005" w:tentative="1">
      <w:start w:val="1"/>
      <w:numFmt w:val="bullet"/>
      <w:lvlText w:val=""/>
      <w:lvlJc w:val="left"/>
      <w:pPr>
        <w:ind w:left="2517" w:hanging="360"/>
      </w:pPr>
      <w:rPr>
        <w:rFonts w:ascii="Wingdings" w:hAnsi="Wingdings" w:hint="default"/>
      </w:rPr>
    </w:lvl>
    <w:lvl w:ilvl="3" w:tplc="04160001" w:tentative="1">
      <w:start w:val="1"/>
      <w:numFmt w:val="bullet"/>
      <w:lvlText w:val=""/>
      <w:lvlJc w:val="left"/>
      <w:pPr>
        <w:ind w:left="3237" w:hanging="360"/>
      </w:pPr>
      <w:rPr>
        <w:rFonts w:ascii="Symbol" w:hAnsi="Symbol" w:hint="default"/>
      </w:rPr>
    </w:lvl>
    <w:lvl w:ilvl="4" w:tplc="04160003" w:tentative="1">
      <w:start w:val="1"/>
      <w:numFmt w:val="bullet"/>
      <w:lvlText w:val="o"/>
      <w:lvlJc w:val="left"/>
      <w:pPr>
        <w:ind w:left="3957" w:hanging="360"/>
      </w:pPr>
      <w:rPr>
        <w:rFonts w:ascii="Courier New" w:hAnsi="Courier New" w:cs="Courier New" w:hint="default"/>
      </w:rPr>
    </w:lvl>
    <w:lvl w:ilvl="5" w:tplc="04160005" w:tentative="1">
      <w:start w:val="1"/>
      <w:numFmt w:val="bullet"/>
      <w:lvlText w:val=""/>
      <w:lvlJc w:val="left"/>
      <w:pPr>
        <w:ind w:left="4677" w:hanging="360"/>
      </w:pPr>
      <w:rPr>
        <w:rFonts w:ascii="Wingdings" w:hAnsi="Wingdings" w:hint="default"/>
      </w:rPr>
    </w:lvl>
    <w:lvl w:ilvl="6" w:tplc="04160001" w:tentative="1">
      <w:start w:val="1"/>
      <w:numFmt w:val="bullet"/>
      <w:lvlText w:val=""/>
      <w:lvlJc w:val="left"/>
      <w:pPr>
        <w:ind w:left="5397" w:hanging="360"/>
      </w:pPr>
      <w:rPr>
        <w:rFonts w:ascii="Symbol" w:hAnsi="Symbol" w:hint="default"/>
      </w:rPr>
    </w:lvl>
    <w:lvl w:ilvl="7" w:tplc="04160003" w:tentative="1">
      <w:start w:val="1"/>
      <w:numFmt w:val="bullet"/>
      <w:lvlText w:val="o"/>
      <w:lvlJc w:val="left"/>
      <w:pPr>
        <w:ind w:left="6117" w:hanging="360"/>
      </w:pPr>
      <w:rPr>
        <w:rFonts w:ascii="Courier New" w:hAnsi="Courier New" w:cs="Courier New" w:hint="default"/>
      </w:rPr>
    </w:lvl>
    <w:lvl w:ilvl="8" w:tplc="04160005" w:tentative="1">
      <w:start w:val="1"/>
      <w:numFmt w:val="bullet"/>
      <w:lvlText w:val=""/>
      <w:lvlJc w:val="left"/>
      <w:pPr>
        <w:ind w:left="6837" w:hanging="360"/>
      </w:pPr>
      <w:rPr>
        <w:rFonts w:ascii="Wingdings" w:hAnsi="Wingdings" w:hint="default"/>
      </w:rPr>
    </w:lvl>
  </w:abstractNum>
  <w:abstractNum w:abstractNumId="2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4">
    <w:nsid w:val="74687E0A"/>
    <w:multiLevelType w:val="multilevel"/>
    <w:tmpl w:val="612EBEAA"/>
    <w:lvl w:ilvl="0">
      <w:start w:val="8"/>
      <w:numFmt w:val="decimal"/>
      <w:lvlText w:val="%1"/>
      <w:lvlJc w:val="left"/>
      <w:pPr>
        <w:ind w:left="780" w:hanging="780"/>
      </w:pPr>
      <w:rPr>
        <w:rFonts w:hint="default"/>
      </w:rPr>
    </w:lvl>
    <w:lvl w:ilvl="1">
      <w:start w:val="10"/>
      <w:numFmt w:val="decimal"/>
      <w:lvlText w:val="%1.%2"/>
      <w:lvlJc w:val="left"/>
      <w:pPr>
        <w:ind w:left="969" w:hanging="780"/>
      </w:pPr>
      <w:rPr>
        <w:rFonts w:hint="default"/>
      </w:rPr>
    </w:lvl>
    <w:lvl w:ilvl="2">
      <w:start w:val="9"/>
      <w:numFmt w:val="decimal"/>
      <w:lvlText w:val="%1.%2.%3"/>
      <w:lvlJc w:val="left"/>
      <w:pPr>
        <w:ind w:left="1158" w:hanging="780"/>
      </w:pPr>
      <w:rPr>
        <w:rFonts w:hint="default"/>
      </w:rPr>
    </w:lvl>
    <w:lvl w:ilvl="3">
      <w:start w:val="1"/>
      <w:numFmt w:val="decimal"/>
      <w:lvlText w:val="%1.%2.%3.%4"/>
      <w:lvlJc w:val="left"/>
      <w:pPr>
        <w:ind w:left="1348" w:hanging="780"/>
      </w:pPr>
      <w:rPr>
        <w:rFonts w:hint="default"/>
        <w:b/>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8"/>
  </w:num>
  <w:num w:numId="2">
    <w:abstractNumId w:val="13"/>
  </w:num>
  <w:num w:numId="3">
    <w:abstractNumId w:val="8"/>
  </w:num>
  <w:num w:numId="4">
    <w:abstractNumId w:val="7"/>
  </w:num>
  <w:num w:numId="5">
    <w:abstractNumId w:val="16"/>
  </w:num>
  <w:num w:numId="6">
    <w:abstractNumId w:val="14"/>
  </w:num>
  <w:num w:numId="7">
    <w:abstractNumId w:val="22"/>
  </w:num>
  <w:num w:numId="8">
    <w:abstractNumId w:val="11"/>
  </w:num>
  <w:num w:numId="9">
    <w:abstractNumId w:val="12"/>
  </w:num>
  <w:num w:numId="10">
    <w:abstractNumId w:val="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0"/>
  </w:num>
  <w:num w:numId="14">
    <w:abstractNumId w:val="25"/>
  </w:num>
  <w:num w:numId="15">
    <w:abstractNumId w:val="2"/>
  </w:num>
  <w:num w:numId="16">
    <w:abstractNumId w:val="5"/>
  </w:num>
  <w:num w:numId="17">
    <w:abstractNumId w:val="4"/>
  </w:num>
  <w:num w:numId="18">
    <w:abstractNumId w:val="24"/>
  </w:num>
  <w:num w:numId="19">
    <w:abstractNumId w:val="1"/>
  </w:num>
  <w:num w:numId="20">
    <w:abstractNumId w:val="15"/>
  </w:num>
  <w:num w:numId="21">
    <w:abstractNumId w:val="17"/>
  </w:num>
  <w:num w:numId="22">
    <w:abstractNumId w:val="21"/>
  </w:num>
  <w:num w:numId="23">
    <w:abstractNumId w:val="19"/>
  </w:num>
  <w:num w:numId="24">
    <w:abstractNumId w:val="10"/>
  </w:num>
  <w:num w:numId="25">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519D"/>
    <w:rsid w:val="00077082"/>
    <w:rsid w:val="000840C3"/>
    <w:rsid w:val="000A160C"/>
    <w:rsid w:val="000A2283"/>
    <w:rsid w:val="000A574A"/>
    <w:rsid w:val="000A6C06"/>
    <w:rsid w:val="000A6D1C"/>
    <w:rsid w:val="000B1908"/>
    <w:rsid w:val="000B2688"/>
    <w:rsid w:val="000B3453"/>
    <w:rsid w:val="000B7916"/>
    <w:rsid w:val="000C0E03"/>
    <w:rsid w:val="000C1A5F"/>
    <w:rsid w:val="000D04E2"/>
    <w:rsid w:val="000D6832"/>
    <w:rsid w:val="000E1460"/>
    <w:rsid w:val="000E6330"/>
    <w:rsid w:val="000F74A8"/>
    <w:rsid w:val="000F7CBF"/>
    <w:rsid w:val="001001E2"/>
    <w:rsid w:val="001042B6"/>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12E"/>
    <w:rsid w:val="00353EAF"/>
    <w:rsid w:val="003540CB"/>
    <w:rsid w:val="00354314"/>
    <w:rsid w:val="003562C2"/>
    <w:rsid w:val="003645F7"/>
    <w:rsid w:val="003659F4"/>
    <w:rsid w:val="003721B4"/>
    <w:rsid w:val="003725DB"/>
    <w:rsid w:val="003751B5"/>
    <w:rsid w:val="0038298E"/>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0D47"/>
    <w:rsid w:val="003D2D98"/>
    <w:rsid w:val="003D6E59"/>
    <w:rsid w:val="003D75E6"/>
    <w:rsid w:val="003E2102"/>
    <w:rsid w:val="003E5320"/>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0212"/>
    <w:rsid w:val="00563419"/>
    <w:rsid w:val="00570245"/>
    <w:rsid w:val="00571745"/>
    <w:rsid w:val="0057352A"/>
    <w:rsid w:val="00577B89"/>
    <w:rsid w:val="00580D95"/>
    <w:rsid w:val="00587C0E"/>
    <w:rsid w:val="00592E29"/>
    <w:rsid w:val="005965DB"/>
    <w:rsid w:val="005A50AE"/>
    <w:rsid w:val="005A6DF8"/>
    <w:rsid w:val="005A7B62"/>
    <w:rsid w:val="005B2BB8"/>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2BE7"/>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3278"/>
    <w:rsid w:val="00674210"/>
    <w:rsid w:val="00677FDF"/>
    <w:rsid w:val="00680691"/>
    <w:rsid w:val="006824AE"/>
    <w:rsid w:val="0068501A"/>
    <w:rsid w:val="0068550D"/>
    <w:rsid w:val="006855E5"/>
    <w:rsid w:val="00690CC3"/>
    <w:rsid w:val="00693C19"/>
    <w:rsid w:val="00696376"/>
    <w:rsid w:val="006A0363"/>
    <w:rsid w:val="006A0A97"/>
    <w:rsid w:val="006A1D17"/>
    <w:rsid w:val="006A21C2"/>
    <w:rsid w:val="006A4CB3"/>
    <w:rsid w:val="006B0BE3"/>
    <w:rsid w:val="006B12B7"/>
    <w:rsid w:val="006B1566"/>
    <w:rsid w:val="006B47C2"/>
    <w:rsid w:val="006B7B33"/>
    <w:rsid w:val="006C1E74"/>
    <w:rsid w:val="006C3ABB"/>
    <w:rsid w:val="006C44FC"/>
    <w:rsid w:val="006D5469"/>
    <w:rsid w:val="006D6FE5"/>
    <w:rsid w:val="006E0CA5"/>
    <w:rsid w:val="006E6225"/>
    <w:rsid w:val="006F19C3"/>
    <w:rsid w:val="00702065"/>
    <w:rsid w:val="0072067D"/>
    <w:rsid w:val="007305D5"/>
    <w:rsid w:val="00732BF1"/>
    <w:rsid w:val="00735AD9"/>
    <w:rsid w:val="00735DF8"/>
    <w:rsid w:val="007464BF"/>
    <w:rsid w:val="007471D6"/>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1D2"/>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503"/>
    <w:rsid w:val="007D7BA3"/>
    <w:rsid w:val="007E2187"/>
    <w:rsid w:val="007E5F23"/>
    <w:rsid w:val="007E6BA2"/>
    <w:rsid w:val="007F109C"/>
    <w:rsid w:val="007F28EB"/>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CFB"/>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07273"/>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1BB8"/>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04860"/>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240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0361"/>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9A2"/>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D6450"/>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 w:type="character" w:styleId="nfaseSutil">
    <w:name w:val="Subtle Emphasis"/>
    <w:basedOn w:val="Fontepargpadro"/>
    <w:uiPriority w:val="19"/>
    <w:qFormat/>
    <w:rsid w:val="0038298E"/>
    <w:rPr>
      <w:i/>
      <w:iCs/>
      <w:color w:val="808080"/>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6AD998-F9C3-456D-BAEC-731A76B50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3510</Words>
  <Characters>19332</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subject/>
  <dc:creator>SESAU</dc:creator>
  <cp:keywords/>
  <dc:description/>
  <cp:lastModifiedBy>00278633285</cp:lastModifiedBy>
  <cp:revision>6</cp:revision>
  <cp:lastPrinted>2016-07-20T13:01:00Z</cp:lastPrinted>
  <dcterms:created xsi:type="dcterms:W3CDTF">2016-07-18T13:05:00Z</dcterms:created>
  <dcterms:modified xsi:type="dcterms:W3CDTF">2016-07-25T12:19:00Z</dcterms:modified>
</cp:coreProperties>
</file>